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2DCD" w14:textId="02E0E89C" w:rsidR="00F87D15" w:rsidRDefault="00136BB7" w:rsidP="00966B2B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966B2B">
        <w:rPr>
          <w:szCs w:val="24"/>
        </w:rPr>
        <w:t>2</w:t>
      </w:r>
    </w:p>
    <w:p w14:paraId="381AEE72" w14:textId="77777777" w:rsidR="00966B2B" w:rsidRPr="00966B2B" w:rsidRDefault="00966B2B" w:rsidP="00966B2B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26287CF7" w14:textId="77777777" w:rsidR="007C419F" w:rsidRDefault="007C419F" w:rsidP="00966B2B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0" w:firstLine="0"/>
        <w:rPr>
          <w:sz w:val="22"/>
        </w:rPr>
      </w:pPr>
    </w:p>
    <w:p w14:paraId="3523B9CB" w14:textId="20C3298A" w:rsidR="00966B2B" w:rsidRDefault="00966B2B" w:rsidP="00966B2B">
      <w:pPr>
        <w:spacing w:before="16" w:line="360" w:lineRule="auto"/>
        <w:ind w:right="458"/>
        <w:jc w:val="center"/>
        <w:rPr>
          <w:rFonts w:ascii="EB Garamond" w:eastAsia="EB Garamond" w:hAnsi="EB Garamond" w:cs="EB Garamond"/>
          <w:b/>
          <w:szCs w:val="24"/>
        </w:rPr>
      </w:pPr>
      <w:r>
        <w:rPr>
          <w:rFonts w:ascii="EB Garamond" w:eastAsia="EB Garamond" w:hAnsi="EB Garamond" w:cs="EB Garamond"/>
          <w:b/>
          <w:szCs w:val="24"/>
        </w:rPr>
        <w:t xml:space="preserve">TRACCIA PROPOSTA FORMATIVA DELL’INTERVENTO </w:t>
      </w:r>
      <w:r w:rsidR="00144C21">
        <w:rPr>
          <w:rFonts w:ascii="EB Garamond" w:eastAsia="EB Garamond" w:hAnsi="EB Garamond" w:cs="EB Garamond"/>
          <w:b/>
          <w:szCs w:val="24"/>
        </w:rPr>
        <w:t>DI TUTORING</w:t>
      </w:r>
    </w:p>
    <w:p w14:paraId="13B0EDA0" w14:textId="77777777" w:rsidR="00144C21" w:rsidRPr="00485088" w:rsidRDefault="00966B2B" w:rsidP="00144C21">
      <w:pPr>
        <w:widowControl w:val="0"/>
        <w:jc w:val="both"/>
        <w:rPr>
          <w:rFonts w:eastAsia="EB Garamond"/>
        </w:rPr>
      </w:pPr>
      <w:r>
        <w:rPr>
          <w:rFonts w:eastAsia="EB Garamond"/>
        </w:rPr>
        <w:t>Proposta formativa dell’intervento per</w:t>
      </w:r>
      <w:r w:rsidRPr="00D6023A">
        <w:rPr>
          <w:rFonts w:eastAsia="EB Garamond"/>
        </w:rPr>
        <w:t xml:space="preserve"> il reclutamento di formatore appartenente al M.I.</w:t>
      </w:r>
      <w:r>
        <w:rPr>
          <w:rFonts w:eastAsia="EB Garamond"/>
        </w:rPr>
        <w:t xml:space="preserve"> o ENTI</w:t>
      </w:r>
      <w:r w:rsidRPr="00D6023A">
        <w:rPr>
          <w:rFonts w:eastAsia="EB Garamond"/>
        </w:rPr>
        <w:t xml:space="preserve"> con conoscenze e competenze coerenti con quanto richiesto dal </w:t>
      </w:r>
      <w:r w:rsidR="00144C21" w:rsidRPr="00CD7099">
        <w:rPr>
          <w:b/>
        </w:rPr>
        <w:t xml:space="preserve">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 w:rsidR="00144C21">
        <w:rPr>
          <w:b/>
        </w:rPr>
        <w:t>9800384CB6</w:t>
      </w:r>
      <w:r w:rsidR="00144C21" w:rsidRPr="00485088">
        <w:rPr>
          <w:rFonts w:eastAsia="EB Garamond"/>
        </w:rPr>
        <w:t xml:space="preserve">. </w:t>
      </w:r>
    </w:p>
    <w:p w14:paraId="0598CB66" w14:textId="77777777" w:rsidR="00144C21" w:rsidRPr="00E510ED" w:rsidRDefault="00144C21" w:rsidP="00144C21">
      <w:pPr>
        <w:rPr>
          <w:szCs w:val="24"/>
        </w:rPr>
      </w:pPr>
    </w:p>
    <w:p w14:paraId="51BFCB57" w14:textId="77777777" w:rsidR="00144C21" w:rsidRPr="0051201F" w:rsidRDefault="00144C21" w:rsidP="00144C21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45E8A6CA" w14:textId="77777777" w:rsidR="00144C21" w:rsidRPr="0051201F" w:rsidRDefault="00144C21" w:rsidP="00144C21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09537997" w14:textId="77777777" w:rsidR="00144C21" w:rsidRPr="0051201F" w:rsidRDefault="00144C21" w:rsidP="00144C21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626C400A" w14:textId="77777777" w:rsidR="00144C21" w:rsidRDefault="00144C21" w:rsidP="00144C21"/>
    <w:p w14:paraId="38FF293D" w14:textId="183A67E8" w:rsidR="00966B2B" w:rsidRDefault="00966B2B" w:rsidP="00144C21">
      <w:pPr>
        <w:widowControl w:val="0"/>
        <w:jc w:val="both"/>
        <w:rPr>
          <w:rFonts w:ascii="EB Garamond" w:eastAsia="EB Garamond" w:hAnsi="EB Garamond" w:cs="EB Garamond"/>
          <w:b/>
          <w:szCs w:val="24"/>
          <w:highlight w:val="yellow"/>
        </w:rPr>
      </w:pPr>
      <w:bookmarkStart w:id="0" w:name="_GoBack"/>
      <w:bookmarkEnd w:id="0"/>
      <w:r>
        <w:rPr>
          <w:rFonts w:ascii="EB Garamond" w:eastAsia="EB Garamond" w:hAnsi="EB Garamond" w:cs="EB Garamond"/>
          <w:szCs w:val="24"/>
        </w:rPr>
        <w:t>Viene chiesto di redigere una proposta formativa per ogni area tematica scelta così come dichiarato nell’allegato 1 (max. 5 scelte in ordine di priorità)</w:t>
      </w:r>
    </w:p>
    <w:tbl>
      <w:tblPr>
        <w:tblW w:w="99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45"/>
      </w:tblGrid>
      <w:tr w:rsidR="00966B2B" w14:paraId="6C775E65" w14:textId="77777777" w:rsidTr="00756FE9">
        <w:trPr>
          <w:trHeight w:val="373"/>
          <w:jc w:val="center"/>
        </w:trPr>
        <w:tc>
          <w:tcPr>
            <w:tcW w:w="9945" w:type="dxa"/>
          </w:tcPr>
          <w:p w14:paraId="2FDDD66A" w14:textId="77777777" w:rsidR="00966B2B" w:rsidRDefault="00966B2B" w:rsidP="00756FE9">
            <w:pPr>
              <w:ind w:left="317"/>
              <w:jc w:val="center"/>
              <w:rPr>
                <w:rFonts w:ascii="EB Garamond" w:eastAsia="EB Garamond" w:hAnsi="EB Garamond" w:cs="EB Garamond"/>
                <w:b/>
                <w:szCs w:val="24"/>
              </w:rPr>
            </w:pPr>
            <w:r>
              <w:rPr>
                <w:rFonts w:ascii="EB Garamond" w:eastAsia="EB Garamond" w:hAnsi="EB Garamond" w:cs="EB Garamond"/>
                <w:b/>
                <w:szCs w:val="24"/>
              </w:rPr>
              <w:t xml:space="preserve">Aree tematiche </w:t>
            </w:r>
          </w:p>
        </w:tc>
      </w:tr>
      <w:tr w:rsidR="00966B2B" w14:paraId="0DC6089D" w14:textId="77777777" w:rsidTr="00756FE9">
        <w:trPr>
          <w:trHeight w:val="373"/>
          <w:jc w:val="center"/>
        </w:trPr>
        <w:tc>
          <w:tcPr>
            <w:tcW w:w="9945" w:type="dxa"/>
            <w:vAlign w:val="center"/>
          </w:tcPr>
          <w:p w14:paraId="3A6D4A3E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Leadership dell'innovazione</w:t>
            </w:r>
          </w:p>
        </w:tc>
      </w:tr>
      <w:tr w:rsidR="00966B2B" w14:paraId="55A59D9D" w14:textId="77777777" w:rsidTr="00756FE9">
        <w:trPr>
          <w:jc w:val="center"/>
        </w:trPr>
        <w:tc>
          <w:tcPr>
            <w:tcW w:w="9945" w:type="dxa"/>
            <w:vAlign w:val="center"/>
          </w:tcPr>
          <w:p w14:paraId="01452B95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Digitalizzazione amministrativa</w:t>
            </w:r>
          </w:p>
        </w:tc>
      </w:tr>
      <w:tr w:rsidR="00966B2B" w14:paraId="04883429" w14:textId="77777777" w:rsidTr="00756FE9">
        <w:trPr>
          <w:jc w:val="center"/>
        </w:trPr>
        <w:tc>
          <w:tcPr>
            <w:tcW w:w="9945" w:type="dxa"/>
            <w:vAlign w:val="center"/>
          </w:tcPr>
          <w:p w14:paraId="4D9C6980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Spazi e ambienti </w:t>
            </w:r>
          </w:p>
        </w:tc>
      </w:tr>
      <w:tr w:rsidR="00966B2B" w14:paraId="282A053C" w14:textId="77777777" w:rsidTr="00756FE9">
        <w:trPr>
          <w:jc w:val="center"/>
        </w:trPr>
        <w:tc>
          <w:tcPr>
            <w:tcW w:w="9945" w:type="dxa"/>
            <w:vAlign w:val="center"/>
          </w:tcPr>
          <w:p w14:paraId="7845C881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Curricolo scolastico </w:t>
            </w:r>
          </w:p>
        </w:tc>
      </w:tr>
      <w:tr w:rsidR="00966B2B" w14:paraId="774BE24D" w14:textId="77777777" w:rsidTr="00756FE9">
        <w:trPr>
          <w:jc w:val="center"/>
        </w:trPr>
        <w:tc>
          <w:tcPr>
            <w:tcW w:w="9945" w:type="dxa"/>
            <w:vAlign w:val="center"/>
          </w:tcPr>
          <w:p w14:paraId="6F1798C0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lastRenderedPageBreak/>
              <w:t>Metodologie didattiche</w:t>
            </w:r>
          </w:p>
        </w:tc>
      </w:tr>
      <w:tr w:rsidR="00966B2B" w14:paraId="648F339D" w14:textId="77777777" w:rsidTr="00756FE9">
        <w:trPr>
          <w:jc w:val="center"/>
        </w:trPr>
        <w:tc>
          <w:tcPr>
            <w:tcW w:w="9945" w:type="dxa"/>
            <w:vAlign w:val="center"/>
          </w:tcPr>
          <w:p w14:paraId="35359B2F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Pensiero computazionale (I ciclo) </w:t>
            </w:r>
          </w:p>
        </w:tc>
      </w:tr>
      <w:tr w:rsidR="00966B2B" w14:paraId="18146A0A" w14:textId="77777777" w:rsidTr="00756FE9">
        <w:trPr>
          <w:jc w:val="center"/>
        </w:trPr>
        <w:tc>
          <w:tcPr>
            <w:tcW w:w="9945" w:type="dxa"/>
            <w:vAlign w:val="center"/>
          </w:tcPr>
          <w:p w14:paraId="64BBEA32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Intelligenza artificiale </w:t>
            </w:r>
          </w:p>
        </w:tc>
      </w:tr>
      <w:tr w:rsidR="00966B2B" w14:paraId="1EDD7943" w14:textId="77777777" w:rsidTr="00756FE9">
        <w:trPr>
          <w:jc w:val="center"/>
        </w:trPr>
        <w:tc>
          <w:tcPr>
            <w:tcW w:w="9945" w:type="dxa"/>
            <w:vAlign w:val="center"/>
          </w:tcPr>
          <w:p w14:paraId="6234CE5C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Making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, </w:t>
            </w: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tinkering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, VR, </w:t>
            </w: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IoT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 </w:t>
            </w:r>
          </w:p>
        </w:tc>
      </w:tr>
      <w:tr w:rsidR="00966B2B" w14:paraId="5C3C397A" w14:textId="77777777" w:rsidTr="00756FE9">
        <w:trPr>
          <w:jc w:val="center"/>
        </w:trPr>
        <w:tc>
          <w:tcPr>
            <w:tcW w:w="9945" w:type="dxa"/>
            <w:vAlign w:val="center"/>
          </w:tcPr>
          <w:p w14:paraId="3181D103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Competenze specialistiche (II ciclo) </w:t>
            </w:r>
          </w:p>
        </w:tc>
      </w:tr>
      <w:tr w:rsidR="00966B2B" w14:paraId="00CE4367" w14:textId="77777777" w:rsidTr="00756FE9">
        <w:trPr>
          <w:jc w:val="center"/>
        </w:trPr>
        <w:tc>
          <w:tcPr>
            <w:tcW w:w="9945" w:type="dxa"/>
          </w:tcPr>
          <w:p w14:paraId="0D75F1EA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Tecnologie inclusive</w:t>
            </w:r>
          </w:p>
        </w:tc>
      </w:tr>
    </w:tbl>
    <w:p w14:paraId="03FC6C09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ind w:left="720"/>
        <w:jc w:val="both"/>
        <w:rPr>
          <w:rFonts w:ascii="EB Garamond" w:eastAsia="EB Garamond" w:hAnsi="EB Garamond" w:cs="EB Garamond"/>
          <w:szCs w:val="24"/>
        </w:rPr>
      </w:pPr>
    </w:p>
    <w:p w14:paraId="05C94FCB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ind w:left="360"/>
        <w:jc w:val="both"/>
        <w:rPr>
          <w:rFonts w:ascii="EB Garamond" w:eastAsia="EB Garamond" w:hAnsi="EB Garamond" w:cs="EB Garamond"/>
          <w:szCs w:val="24"/>
        </w:rPr>
      </w:pPr>
    </w:p>
    <w:p w14:paraId="1706D867" w14:textId="77777777" w:rsidR="00966B2B" w:rsidRDefault="00966B2B" w:rsidP="00966B2B">
      <w:pPr>
        <w:numPr>
          <w:ilvl w:val="0"/>
          <w:numId w:val="10"/>
        </w:numPr>
        <w:tabs>
          <w:tab w:val="center" w:pos="4819"/>
          <w:tab w:val="right" w:pos="9638"/>
        </w:tabs>
        <w:spacing w:after="0"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>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606D7F47" w14:textId="77777777" w:rsidTr="00756FE9">
        <w:trPr>
          <w:trHeight w:val="380"/>
          <w:jc w:val="center"/>
        </w:trPr>
        <w:tc>
          <w:tcPr>
            <w:tcW w:w="1501" w:type="dxa"/>
          </w:tcPr>
          <w:p w14:paraId="7CA89DB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6BB769F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66A207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29F508B8" w14:textId="77777777" w:rsidTr="00756FE9">
        <w:trPr>
          <w:trHeight w:val="780"/>
          <w:jc w:val="center"/>
        </w:trPr>
        <w:tc>
          <w:tcPr>
            <w:tcW w:w="1501" w:type="dxa"/>
          </w:tcPr>
          <w:p w14:paraId="63B8AA39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3E6727F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1675381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4C7DCEDA" w14:textId="77777777" w:rsidTr="00756FE9">
        <w:trPr>
          <w:trHeight w:val="780"/>
          <w:jc w:val="center"/>
        </w:trPr>
        <w:tc>
          <w:tcPr>
            <w:tcW w:w="1501" w:type="dxa"/>
          </w:tcPr>
          <w:p w14:paraId="385C503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487D170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01E86BD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1175606F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5F0147A2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4F25EC5D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2.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226B4344" w14:textId="77777777" w:rsidTr="00756FE9">
        <w:trPr>
          <w:trHeight w:val="380"/>
          <w:jc w:val="center"/>
        </w:trPr>
        <w:tc>
          <w:tcPr>
            <w:tcW w:w="1501" w:type="dxa"/>
          </w:tcPr>
          <w:p w14:paraId="7CE995C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282500D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2E9EF009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7F5AF0BB" w14:textId="77777777" w:rsidTr="00756FE9">
        <w:trPr>
          <w:trHeight w:val="780"/>
          <w:jc w:val="center"/>
        </w:trPr>
        <w:tc>
          <w:tcPr>
            <w:tcW w:w="1501" w:type="dxa"/>
          </w:tcPr>
          <w:p w14:paraId="080051D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0F4F3E5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6E16E4F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A954342" w14:textId="77777777" w:rsidTr="00756FE9">
        <w:trPr>
          <w:trHeight w:val="780"/>
          <w:jc w:val="center"/>
        </w:trPr>
        <w:tc>
          <w:tcPr>
            <w:tcW w:w="1501" w:type="dxa"/>
          </w:tcPr>
          <w:p w14:paraId="5ED232D6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40F5342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19DE920A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49911EE4" w14:textId="77777777" w:rsidR="00966B2B" w:rsidRDefault="00966B2B" w:rsidP="00966B2B">
      <w:pPr>
        <w:spacing w:line="360" w:lineRule="auto"/>
        <w:ind w:left="0" w:firstLine="0"/>
        <w:rPr>
          <w:rFonts w:ascii="EB Garamond" w:eastAsia="EB Garamond" w:hAnsi="EB Garamond" w:cs="EB Garamond"/>
          <w:szCs w:val="24"/>
        </w:rPr>
      </w:pPr>
    </w:p>
    <w:p w14:paraId="5F5AFDC6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40C672D1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 3.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71F36E9A" w14:textId="77777777" w:rsidTr="00756FE9">
        <w:trPr>
          <w:trHeight w:val="380"/>
          <w:jc w:val="center"/>
        </w:trPr>
        <w:tc>
          <w:tcPr>
            <w:tcW w:w="1501" w:type="dxa"/>
          </w:tcPr>
          <w:p w14:paraId="182F864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lastRenderedPageBreak/>
              <w:t>Destinatari</w:t>
            </w:r>
          </w:p>
        </w:tc>
        <w:tc>
          <w:tcPr>
            <w:tcW w:w="7955" w:type="dxa"/>
          </w:tcPr>
          <w:p w14:paraId="723E4CA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5B0F386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330A1ED" w14:textId="77777777" w:rsidTr="00756FE9">
        <w:trPr>
          <w:trHeight w:val="780"/>
          <w:jc w:val="center"/>
        </w:trPr>
        <w:tc>
          <w:tcPr>
            <w:tcW w:w="1501" w:type="dxa"/>
          </w:tcPr>
          <w:p w14:paraId="22E70A13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147A45C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1D2E89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5A920834" w14:textId="77777777" w:rsidTr="00756FE9">
        <w:trPr>
          <w:trHeight w:val="780"/>
          <w:jc w:val="center"/>
        </w:trPr>
        <w:tc>
          <w:tcPr>
            <w:tcW w:w="1501" w:type="dxa"/>
          </w:tcPr>
          <w:p w14:paraId="7BC0AAC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2963AE0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017C29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2F51A6CE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6A790699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3FFF0CA6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369519D1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 4.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3FDD7EFC" w14:textId="77777777" w:rsidTr="00756FE9">
        <w:trPr>
          <w:trHeight w:val="380"/>
          <w:jc w:val="center"/>
        </w:trPr>
        <w:tc>
          <w:tcPr>
            <w:tcW w:w="1501" w:type="dxa"/>
          </w:tcPr>
          <w:p w14:paraId="110C34C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1C51859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E7DEC4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6421E5C9" w14:textId="77777777" w:rsidTr="00756FE9">
        <w:trPr>
          <w:trHeight w:val="780"/>
          <w:jc w:val="center"/>
        </w:trPr>
        <w:tc>
          <w:tcPr>
            <w:tcW w:w="1501" w:type="dxa"/>
          </w:tcPr>
          <w:p w14:paraId="2F5D6FA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2E92096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38082A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30CFA8EB" w14:textId="77777777" w:rsidTr="00756FE9">
        <w:trPr>
          <w:trHeight w:val="780"/>
          <w:jc w:val="center"/>
        </w:trPr>
        <w:tc>
          <w:tcPr>
            <w:tcW w:w="1501" w:type="dxa"/>
          </w:tcPr>
          <w:p w14:paraId="0379400B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5D9A885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0C6C463F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29900488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150AA1FC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53F50C73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7AEB71B0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5.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7CE9E419" w14:textId="77777777" w:rsidTr="00756FE9">
        <w:trPr>
          <w:trHeight w:val="380"/>
          <w:jc w:val="center"/>
        </w:trPr>
        <w:tc>
          <w:tcPr>
            <w:tcW w:w="1501" w:type="dxa"/>
          </w:tcPr>
          <w:p w14:paraId="35756BF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74BAD1E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E1313C3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328B144" w14:textId="77777777" w:rsidTr="00756FE9">
        <w:trPr>
          <w:trHeight w:val="780"/>
          <w:jc w:val="center"/>
        </w:trPr>
        <w:tc>
          <w:tcPr>
            <w:tcW w:w="1501" w:type="dxa"/>
          </w:tcPr>
          <w:p w14:paraId="33E07F2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4679EC2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4E64915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58730DC2" w14:textId="77777777" w:rsidTr="00756FE9">
        <w:trPr>
          <w:trHeight w:val="780"/>
          <w:jc w:val="center"/>
        </w:trPr>
        <w:tc>
          <w:tcPr>
            <w:tcW w:w="1501" w:type="dxa"/>
          </w:tcPr>
          <w:p w14:paraId="4B253E7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lastRenderedPageBreak/>
              <w:t>Metodologia</w:t>
            </w:r>
          </w:p>
        </w:tc>
        <w:tc>
          <w:tcPr>
            <w:tcW w:w="7955" w:type="dxa"/>
          </w:tcPr>
          <w:p w14:paraId="6ED94C7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21586DA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50E3BBDE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4BAB1F2C" w14:textId="77777777" w:rsidR="00966B2B" w:rsidRDefault="00966B2B" w:rsidP="00966B2B">
      <w:pPr>
        <w:rPr>
          <w:rFonts w:ascii="EB Garamond" w:eastAsia="EB Garamond" w:hAnsi="EB Garamond" w:cs="EB Garamond"/>
          <w:szCs w:val="24"/>
        </w:rPr>
      </w:pPr>
    </w:p>
    <w:p w14:paraId="7ED7A78F" w14:textId="77777777" w:rsidR="00966B2B" w:rsidRPr="00DD488D" w:rsidRDefault="00966B2B" w:rsidP="00966B2B">
      <w:pPr>
        <w:widowControl w:val="0"/>
        <w:rPr>
          <w:rFonts w:eastAsia="EB Garamond"/>
        </w:rPr>
      </w:pPr>
      <w:r w:rsidRPr="00DD488D">
        <w:rPr>
          <w:rFonts w:eastAsia="EB Garamond"/>
        </w:rPr>
        <w:t xml:space="preserve">Luogo, data  </w:t>
      </w:r>
      <w:r>
        <w:rPr>
          <w:rFonts w:eastAsia="EB Garamond"/>
        </w:rPr>
        <w:t>____________</w:t>
      </w:r>
    </w:p>
    <w:p w14:paraId="32440B37" w14:textId="77777777" w:rsidR="00966B2B" w:rsidRPr="00485088" w:rsidRDefault="00966B2B" w:rsidP="00966B2B">
      <w:pPr>
        <w:widowControl w:val="0"/>
        <w:ind w:left="5760" w:firstLine="720"/>
        <w:rPr>
          <w:rFonts w:ascii="EB Garamond" w:eastAsia="EB Garamond" w:hAnsi="EB Garamond" w:cs="EB Garamond"/>
          <w:b/>
          <w:szCs w:val="24"/>
        </w:rPr>
      </w:pPr>
      <w:r w:rsidRPr="00DD488D">
        <w:rPr>
          <w:rFonts w:eastAsia="EB Garamond"/>
        </w:rPr>
        <w:t xml:space="preserve">  </w:t>
      </w:r>
      <w:r>
        <w:rPr>
          <w:rFonts w:eastAsia="EB Garamond"/>
        </w:rPr>
        <w:t xml:space="preserve">        </w:t>
      </w:r>
      <w:r w:rsidRPr="00DD488D">
        <w:rPr>
          <w:rFonts w:eastAsia="EB Garamond"/>
        </w:rPr>
        <w:t xml:space="preserve"> FIRMA</w:t>
      </w:r>
      <w:r>
        <w:rPr>
          <w:rFonts w:eastAsia="EB Garamond"/>
        </w:rPr>
        <w:t xml:space="preserve"> </w:t>
      </w:r>
      <w:r w:rsidRPr="00DD488D">
        <w:rPr>
          <w:rFonts w:eastAsia="EB Garamond"/>
        </w:rPr>
        <w:t>___</w:t>
      </w:r>
      <w:r>
        <w:rPr>
          <w:rFonts w:eastAsia="EB Garamond"/>
        </w:rPr>
        <w:t>______________________________</w:t>
      </w:r>
      <w:r w:rsidRPr="00DD488D">
        <w:rPr>
          <w:rFonts w:eastAsia="EB Garamond"/>
        </w:rPr>
        <w:t xml:space="preserve"> </w:t>
      </w:r>
    </w:p>
    <w:p w14:paraId="776F16F7" w14:textId="77777777" w:rsidR="00966B2B" w:rsidRDefault="00966B2B" w:rsidP="00966B2B">
      <w:pPr>
        <w:rPr>
          <w:rFonts w:ascii="EB Garamond" w:eastAsia="EB Garamond" w:hAnsi="EB Garamond" w:cs="EB Garamond"/>
          <w:szCs w:val="24"/>
        </w:rPr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E3E4B" w14:textId="77777777" w:rsidR="00F97E62" w:rsidRDefault="00F97E62" w:rsidP="00522EE3">
      <w:pPr>
        <w:spacing w:after="0" w:line="240" w:lineRule="auto"/>
      </w:pPr>
      <w:r>
        <w:separator/>
      </w:r>
    </w:p>
  </w:endnote>
  <w:endnote w:type="continuationSeparator" w:id="0">
    <w:p w14:paraId="06C541C1" w14:textId="77777777" w:rsidR="00F97E62" w:rsidRDefault="00F97E62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C8148" w14:textId="77777777" w:rsidR="00F97E62" w:rsidRDefault="00F97E62" w:rsidP="00522EE3">
      <w:pPr>
        <w:spacing w:after="0" w:line="240" w:lineRule="auto"/>
      </w:pPr>
      <w:r>
        <w:separator/>
      </w:r>
    </w:p>
  </w:footnote>
  <w:footnote w:type="continuationSeparator" w:id="0">
    <w:p w14:paraId="38903041" w14:textId="77777777" w:rsidR="00F97E62" w:rsidRDefault="00F97E62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4720F"/>
    <w:multiLevelType w:val="multilevel"/>
    <w:tmpl w:val="E5D4B5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58632312"/>
    <w:multiLevelType w:val="multilevel"/>
    <w:tmpl w:val="5C28F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44C21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715D7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66B2B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97E62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323</Words>
  <Characters>1985</Characters>
  <Application>Microsoft Office Word</Application>
  <DocSecurity>0</DocSecurity>
  <Lines>79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2023-05-03T10:03:00Z</dcterms:created>
  <dcterms:modified xsi:type="dcterms:W3CDTF">2023-05-03T10:03:00Z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