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A621D" w14:textId="2F034039" w:rsidR="007324FB" w:rsidRDefault="007324FB" w:rsidP="007324FB">
      <w:pPr>
        <w:rPr>
          <w:rFonts w:ascii="Arial" w:hAnsi="Arial" w:cs="Arial"/>
          <w:sz w:val="24"/>
          <w:szCs w:val="24"/>
        </w:rPr>
      </w:pPr>
      <w:r w:rsidRPr="00FF32B1">
        <w:rPr>
          <w:rFonts w:ascii="Arial" w:hAnsi="Arial" w:cs="Arial"/>
          <w:sz w:val="24"/>
          <w:szCs w:val="24"/>
        </w:rPr>
        <w:t>A TUTOR/COORDINATORI e Famiglie/Studenti</w:t>
      </w:r>
    </w:p>
    <w:p w14:paraId="6A500370" w14:textId="77777777" w:rsidR="00FF32B1" w:rsidRDefault="00FF32B1" w:rsidP="00FF32B1">
      <w:pPr>
        <w:rPr>
          <w:rFonts w:ascii="Arial" w:hAnsi="Arial" w:cs="Arial"/>
          <w:b/>
          <w:bCs/>
          <w:sz w:val="24"/>
          <w:szCs w:val="24"/>
        </w:rPr>
      </w:pPr>
    </w:p>
    <w:p w14:paraId="10F0D103" w14:textId="018F1CC9" w:rsidR="00FF32B1" w:rsidRDefault="00FF32B1" w:rsidP="00FF32B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Anno Scolastico 2025/2026</w:t>
      </w:r>
    </w:p>
    <w:p w14:paraId="73B8EEF6" w14:textId="77777777" w:rsidR="00FF32B1" w:rsidRPr="00FF32B1" w:rsidRDefault="00FF32B1" w:rsidP="007324FB">
      <w:pPr>
        <w:rPr>
          <w:rFonts w:ascii="Arial" w:hAnsi="Arial" w:cs="Arial"/>
          <w:sz w:val="24"/>
          <w:szCs w:val="24"/>
        </w:rPr>
      </w:pPr>
    </w:p>
    <w:p w14:paraId="66E88957" w14:textId="2B5903BA" w:rsidR="007324FB" w:rsidRDefault="007324FB" w:rsidP="007324F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LINEE GUIDA SULLA MOBILITA’ STUDENTESCA INTERNAZIONALE INDIVIDUALE – </w:t>
      </w:r>
    </w:p>
    <w:p w14:paraId="741A8EEC" w14:textId="738FBE48" w:rsidR="007324FB" w:rsidRPr="00FF32B1" w:rsidRDefault="007324FB" w:rsidP="007324FB">
      <w:pPr>
        <w:rPr>
          <w:rFonts w:ascii="Arial" w:hAnsi="Arial" w:cs="Arial"/>
          <w:b/>
          <w:bCs/>
        </w:rPr>
      </w:pPr>
      <w:r w:rsidRPr="00FF32B1">
        <w:rPr>
          <w:rFonts w:ascii="Arial" w:hAnsi="Arial" w:cs="Arial"/>
        </w:rPr>
        <w:t xml:space="preserve">Segue il protocollo approvato dal Collegio Docenti </w:t>
      </w:r>
      <w:r w:rsidR="00107DC3" w:rsidRPr="00FF32B1">
        <w:rPr>
          <w:rFonts w:ascii="Arial" w:hAnsi="Arial" w:cs="Arial"/>
        </w:rPr>
        <w:t>del 22</w:t>
      </w:r>
      <w:r w:rsidRPr="00FF32B1">
        <w:rPr>
          <w:rFonts w:ascii="Arial" w:hAnsi="Arial" w:cs="Arial"/>
        </w:rPr>
        <w:t xml:space="preserve"> gennaio 2025.</w:t>
      </w:r>
    </w:p>
    <w:p w14:paraId="5C29936C" w14:textId="12F4280D" w:rsidR="007324FB" w:rsidRPr="00FF32B1" w:rsidRDefault="007324FB" w:rsidP="007324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È compito del coordinatore di classe comunicare tempestivamente al Referente della Mobilità Studentesca (professoressa Giovannetti) l’intenzione di uno studente di fare parte di un programma di Mobilità Estero e chiedere alla famiglia di inviare la richiesta scritta (allegato 1 del protocollo) alla mail ufficiale della scuola </w:t>
      </w:r>
      <w:r w:rsidRPr="0001452A">
        <w:rPr>
          <w:rFonts w:ascii="Arial" w:hAnsi="Arial" w:cs="Arial"/>
          <w:sz w:val="24"/>
          <w:szCs w:val="24"/>
          <w:u w:val="single"/>
        </w:rPr>
        <w:t>bitf01000q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e alla mail de</w:t>
      </w:r>
      <w:r w:rsidR="00ED30B3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 referente</w:t>
      </w:r>
      <w:r w:rsidR="00ED30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0642E5" w:rsidRPr="000642E5">
        <w:rPr>
          <w:rFonts w:ascii="Arial" w:hAnsi="Arial" w:cs="Arial"/>
          <w:sz w:val="24"/>
          <w:szCs w:val="24"/>
        </w:rPr>
        <w:t>Il referente si metterà quindi in contatto con lo studente interessato al fine di condividere il protocollo e i relativi allegati</w:t>
      </w:r>
      <w:r w:rsidR="00E33354">
        <w:rPr>
          <w:rFonts w:ascii="Arial" w:hAnsi="Arial" w:cs="Arial"/>
          <w:sz w:val="24"/>
          <w:szCs w:val="24"/>
        </w:rPr>
        <w:t xml:space="preserve"> (nel numero di tre)</w:t>
      </w:r>
      <w:r w:rsidR="000642E5" w:rsidRPr="000642E5">
        <w:rPr>
          <w:rFonts w:ascii="Arial" w:hAnsi="Arial" w:cs="Arial"/>
          <w:sz w:val="24"/>
          <w:szCs w:val="24"/>
        </w:rPr>
        <w:t>. Provvederà inoltre a trasmettere la documentazione anche al coordinatore di classe, che procederà secondo quanto previsto.</w:t>
      </w:r>
      <w:r>
        <w:rPr>
          <w:rFonts w:ascii="Arial" w:hAnsi="Arial" w:cs="Arial"/>
          <w:sz w:val="24"/>
          <w:szCs w:val="24"/>
        </w:rPr>
        <w:t xml:space="preserve"> </w:t>
      </w:r>
      <w:r w:rsidR="00FF32B1" w:rsidRPr="00FF32B1">
        <w:rPr>
          <w:rFonts w:ascii="Arial" w:hAnsi="Arial" w:cs="Arial"/>
          <w:sz w:val="24"/>
          <w:szCs w:val="24"/>
        </w:rPr>
        <w:t>Lo studente</w:t>
      </w:r>
      <w:r w:rsidR="00FF32B1">
        <w:rPr>
          <w:rFonts w:ascii="Arial" w:hAnsi="Arial" w:cs="Arial"/>
          <w:sz w:val="24"/>
          <w:szCs w:val="24"/>
        </w:rPr>
        <w:t xml:space="preserve"> </w:t>
      </w:r>
      <w:r w:rsidR="00FF32B1" w:rsidRPr="00FF32B1">
        <w:rPr>
          <w:rFonts w:ascii="Arial" w:hAnsi="Arial" w:cs="Arial"/>
          <w:sz w:val="24"/>
          <w:szCs w:val="24"/>
        </w:rPr>
        <w:t>mantiene i contatti con il tutor durante il periodo di mobilità secondo quanto previsto dal patto di corresponsabilità</w:t>
      </w:r>
      <w:r w:rsidR="00FF32B1">
        <w:rPr>
          <w:rFonts w:ascii="Arial" w:hAnsi="Arial" w:cs="Arial"/>
          <w:sz w:val="24"/>
          <w:szCs w:val="24"/>
        </w:rPr>
        <w:t xml:space="preserve"> (allegato 3 del protocollo)</w:t>
      </w:r>
      <w:r w:rsidR="00FF32B1" w:rsidRPr="00FF32B1">
        <w:rPr>
          <w:rFonts w:ascii="Arial" w:hAnsi="Arial" w:cs="Arial"/>
          <w:sz w:val="24"/>
          <w:szCs w:val="24"/>
        </w:rPr>
        <w:t>.</w:t>
      </w:r>
      <w:r w:rsidRPr="00FF32B1">
        <w:rPr>
          <w:rFonts w:ascii="Arial" w:hAnsi="Arial" w:cs="Arial"/>
          <w:sz w:val="24"/>
          <w:szCs w:val="24"/>
        </w:rPr>
        <w:t xml:space="preserve"> </w:t>
      </w:r>
    </w:p>
    <w:p w14:paraId="0E001E4B" w14:textId="1FC8AF60" w:rsidR="00FF32B1" w:rsidRDefault="007324FB" w:rsidP="007324FB">
      <w:pPr>
        <w:jc w:val="both"/>
        <w:rPr>
          <w:rFonts w:ascii="Arial" w:hAnsi="Arial" w:cs="Arial"/>
          <w:sz w:val="24"/>
          <w:szCs w:val="24"/>
        </w:rPr>
      </w:pPr>
      <w:r w:rsidRPr="00094474">
        <w:rPr>
          <w:rFonts w:ascii="Arial" w:hAnsi="Arial" w:cs="Arial"/>
          <w:sz w:val="24"/>
          <w:szCs w:val="24"/>
        </w:rPr>
        <w:t>Dopo un periodo all’estero ANNUALE, SEMESTRALE</w:t>
      </w:r>
      <w:r>
        <w:rPr>
          <w:rFonts w:ascii="Arial" w:hAnsi="Arial" w:cs="Arial"/>
          <w:sz w:val="24"/>
          <w:szCs w:val="24"/>
        </w:rPr>
        <w:t xml:space="preserve"> o </w:t>
      </w:r>
      <w:r w:rsidRPr="00094474">
        <w:rPr>
          <w:rFonts w:ascii="Arial" w:hAnsi="Arial" w:cs="Arial"/>
          <w:sz w:val="24"/>
          <w:szCs w:val="24"/>
        </w:rPr>
        <w:t>TRIMESTRALE</w:t>
      </w:r>
      <w:r>
        <w:rPr>
          <w:rFonts w:ascii="Arial" w:hAnsi="Arial" w:cs="Arial"/>
          <w:sz w:val="24"/>
          <w:szCs w:val="24"/>
        </w:rPr>
        <w:t xml:space="preserve"> (in questi due ultimi casi ci si riferisce al periodo conclusivo dell’anno scolastico, quindi da gennaio a giugno per il semestre o da agosto a gennaio o marzo/aprile a giugno per il trimestre*), </w:t>
      </w:r>
      <w:r w:rsidRPr="00094474">
        <w:rPr>
          <w:rFonts w:ascii="Arial" w:hAnsi="Arial" w:cs="Arial"/>
          <w:sz w:val="24"/>
          <w:szCs w:val="24"/>
        </w:rPr>
        <w:t>che avviene normalmente durante il quarto anno di scuola superiore</w:t>
      </w:r>
      <w:r w:rsidR="00ED30B3">
        <w:rPr>
          <w:rFonts w:ascii="Arial" w:hAnsi="Arial" w:cs="Arial"/>
          <w:sz w:val="24"/>
          <w:szCs w:val="24"/>
        </w:rPr>
        <w:t>, g</w:t>
      </w:r>
      <w:r w:rsidR="00FF32B1" w:rsidRPr="00FF32B1">
        <w:rPr>
          <w:rFonts w:ascii="Arial" w:hAnsi="Arial" w:cs="Arial"/>
          <w:sz w:val="24"/>
          <w:szCs w:val="24"/>
        </w:rPr>
        <w:t xml:space="preserve">li studenti sono riammessi alla classe successiva previa valutazione dell’esperienza formativa svolta all’estero da parte del Consiglio di </w:t>
      </w:r>
      <w:r w:rsidR="00B7153D">
        <w:rPr>
          <w:rFonts w:ascii="Arial" w:hAnsi="Arial" w:cs="Arial"/>
          <w:sz w:val="24"/>
          <w:szCs w:val="24"/>
        </w:rPr>
        <w:t>c</w:t>
      </w:r>
      <w:r w:rsidR="00FF32B1" w:rsidRPr="00FF32B1">
        <w:rPr>
          <w:rFonts w:ascii="Arial" w:hAnsi="Arial" w:cs="Arial"/>
          <w:sz w:val="24"/>
          <w:szCs w:val="24"/>
        </w:rPr>
        <w:t>lasse, secondo quanto previsto dalle Note MIUR n. 2787/2011 e n. 843/2013.</w:t>
      </w:r>
    </w:p>
    <w:p w14:paraId="69972F45" w14:textId="7AAF8FC1" w:rsidR="007324FB" w:rsidRDefault="007324FB" w:rsidP="007324FB">
      <w:pPr>
        <w:jc w:val="both"/>
        <w:rPr>
          <w:rFonts w:ascii="Arial" w:hAnsi="Arial" w:cs="Arial"/>
          <w:i/>
          <w:iCs/>
          <w:u w:val="single"/>
        </w:rPr>
      </w:pPr>
      <w:r w:rsidRPr="007703B8">
        <w:rPr>
          <w:rFonts w:ascii="Arial" w:hAnsi="Arial" w:cs="Arial"/>
        </w:rPr>
        <w:t xml:space="preserve">* </w:t>
      </w:r>
      <w:r w:rsidRPr="007703B8">
        <w:rPr>
          <w:rFonts w:ascii="Arial" w:hAnsi="Arial" w:cs="Arial"/>
          <w:i/>
          <w:iCs/>
          <w:u w:val="single"/>
        </w:rPr>
        <w:t>nel caso il periodo sia invece nella prima parte dell’anno</w:t>
      </w:r>
      <w:r w:rsidR="0061768A">
        <w:rPr>
          <w:rFonts w:ascii="Arial" w:hAnsi="Arial" w:cs="Arial"/>
          <w:i/>
          <w:iCs/>
          <w:u w:val="single"/>
        </w:rPr>
        <w:t>,</w:t>
      </w:r>
      <w:r w:rsidRPr="007703B8">
        <w:rPr>
          <w:rFonts w:ascii="Arial" w:hAnsi="Arial" w:cs="Arial"/>
          <w:i/>
          <w:iCs/>
          <w:u w:val="single"/>
        </w:rPr>
        <w:t xml:space="preserve"> </w:t>
      </w:r>
      <w:r w:rsidR="00ED30B3">
        <w:rPr>
          <w:rFonts w:ascii="Arial" w:hAnsi="Arial" w:cs="Arial"/>
          <w:i/>
          <w:iCs/>
          <w:u w:val="single"/>
        </w:rPr>
        <w:t>gli studenti</w:t>
      </w:r>
      <w:r w:rsidRPr="007703B8">
        <w:rPr>
          <w:rFonts w:ascii="Arial" w:hAnsi="Arial" w:cs="Arial"/>
          <w:i/>
          <w:iCs/>
          <w:u w:val="single"/>
        </w:rPr>
        <w:t xml:space="preserve"> saranno tenuti a dettagliare il programma seguito all’estero e riportare eventuali valutazioni – dovranno essere in grado di proseguire l’anno scolastico alla pari dei compagni di classe e saranno quindi responsabili di colmare parti fondamentali del programma con uno studio individuale, rimanendo a contatto con il tutor secondo quanto specificato nel protocollo o </w:t>
      </w:r>
      <w:r w:rsidR="007921F2">
        <w:rPr>
          <w:rFonts w:ascii="Arial" w:hAnsi="Arial" w:cs="Arial"/>
          <w:i/>
          <w:iCs/>
          <w:u w:val="single"/>
        </w:rPr>
        <w:t>in queste</w:t>
      </w:r>
      <w:r w:rsidRPr="007703B8">
        <w:rPr>
          <w:rFonts w:ascii="Arial" w:hAnsi="Arial" w:cs="Arial"/>
          <w:i/>
          <w:iCs/>
          <w:u w:val="single"/>
        </w:rPr>
        <w:t xml:space="preserve"> stesse linee guida</w:t>
      </w:r>
      <w:r w:rsidR="0061768A">
        <w:rPr>
          <w:rFonts w:ascii="Arial" w:hAnsi="Arial" w:cs="Arial"/>
          <w:i/>
          <w:iCs/>
          <w:u w:val="single"/>
        </w:rPr>
        <w:t xml:space="preserve">. Questi alunni </w:t>
      </w:r>
      <w:r w:rsidRPr="007703B8">
        <w:rPr>
          <w:rFonts w:ascii="Arial" w:hAnsi="Arial" w:cs="Arial"/>
          <w:i/>
          <w:iCs/>
          <w:u w:val="single"/>
        </w:rPr>
        <w:t>non verranno scrutinati nel trimestre ma nel pentamestre</w:t>
      </w:r>
    </w:p>
    <w:p w14:paraId="1AE16039" w14:textId="77777777" w:rsidR="00EF0DDE" w:rsidRPr="007324FB" w:rsidRDefault="00EF0DDE" w:rsidP="007324FB">
      <w:pPr>
        <w:jc w:val="both"/>
        <w:rPr>
          <w:rFonts w:ascii="Arial" w:hAnsi="Arial" w:cs="Arial"/>
          <w:i/>
          <w:iCs/>
        </w:rPr>
      </w:pPr>
    </w:p>
    <w:p w14:paraId="77D26418" w14:textId="437D5737" w:rsidR="00EF0DDE" w:rsidRDefault="00FF32B1" w:rsidP="000642E5">
      <w:pPr>
        <w:jc w:val="both"/>
        <w:rPr>
          <w:rFonts w:ascii="Arial" w:hAnsi="Arial" w:cs="Arial"/>
          <w:sz w:val="24"/>
          <w:szCs w:val="24"/>
        </w:rPr>
      </w:pPr>
      <w:r w:rsidRPr="00FF32B1">
        <w:rPr>
          <w:rFonts w:ascii="Arial" w:hAnsi="Arial" w:cs="Arial"/>
          <w:sz w:val="24"/>
          <w:szCs w:val="24"/>
        </w:rPr>
        <w:t xml:space="preserve">La partecipazione a programmi di mobilità internazionale rappresenta un’importante opportunità formativa, ma non sostituisce integralmente il percorso didattico previsto dall’ordinamento scolastico italiano. </w:t>
      </w:r>
      <w:r w:rsidR="000642E5" w:rsidRPr="00AC71A3">
        <w:rPr>
          <w:rFonts w:ascii="Arial" w:hAnsi="Arial" w:cs="Arial"/>
          <w:sz w:val="24"/>
          <w:szCs w:val="24"/>
        </w:rPr>
        <w:t xml:space="preserve">In coerenza con quanto previsto dal Patto di corresponsabilità, al rientro dello studente </w:t>
      </w:r>
      <w:r w:rsidR="00EF0DDE" w:rsidRPr="00AC71A3">
        <w:rPr>
          <w:rFonts w:ascii="Arial" w:hAnsi="Arial" w:cs="Arial"/>
          <w:sz w:val="24"/>
          <w:szCs w:val="24"/>
        </w:rPr>
        <w:t>il Consiglio di classe, esaminata la documentazione prodotta dalla scuola estera e tenuto conto del percorso effettivamente svolto, potrà prevedere un colloquio e prove integrative scritte /orali al fine di favorire un proficuo reinserimento dello studente nel percorso scolastico.</w:t>
      </w:r>
      <w:r w:rsidR="00EF0DDE" w:rsidRPr="000642E5">
        <w:rPr>
          <w:rFonts w:ascii="Arial" w:hAnsi="Arial" w:cs="Arial"/>
          <w:sz w:val="24"/>
          <w:szCs w:val="24"/>
        </w:rPr>
        <w:t xml:space="preserve"> </w:t>
      </w:r>
      <w:r w:rsidR="00EF0DDE">
        <w:rPr>
          <w:rFonts w:ascii="Arial" w:hAnsi="Arial" w:cs="Arial"/>
          <w:sz w:val="24"/>
          <w:szCs w:val="24"/>
        </w:rPr>
        <w:t xml:space="preserve"> </w:t>
      </w:r>
    </w:p>
    <w:p w14:paraId="0311F1E5" w14:textId="77777777" w:rsidR="00EF0DDE" w:rsidRDefault="00EF0DDE" w:rsidP="000642E5">
      <w:pPr>
        <w:jc w:val="both"/>
        <w:rPr>
          <w:rFonts w:ascii="Arial" w:hAnsi="Arial" w:cs="Arial"/>
          <w:sz w:val="24"/>
          <w:szCs w:val="24"/>
        </w:rPr>
      </w:pPr>
    </w:p>
    <w:p w14:paraId="6E62CCF2" w14:textId="77777777" w:rsidR="00EF0DDE" w:rsidRDefault="00EF0DDE" w:rsidP="000642E5">
      <w:pPr>
        <w:jc w:val="both"/>
        <w:rPr>
          <w:rFonts w:ascii="Arial" w:hAnsi="Arial" w:cs="Arial"/>
          <w:sz w:val="24"/>
          <w:szCs w:val="24"/>
        </w:rPr>
      </w:pPr>
    </w:p>
    <w:p w14:paraId="58E4BDDE" w14:textId="1CAEC543" w:rsidR="00FF32B1" w:rsidRPr="000642E5" w:rsidRDefault="000642E5" w:rsidP="000642E5">
      <w:pPr>
        <w:jc w:val="both"/>
        <w:rPr>
          <w:rFonts w:ascii="Arial" w:hAnsi="Arial" w:cs="Arial"/>
          <w:sz w:val="24"/>
          <w:szCs w:val="24"/>
        </w:rPr>
      </w:pPr>
      <w:r w:rsidRPr="000642E5">
        <w:rPr>
          <w:rFonts w:ascii="Arial" w:hAnsi="Arial" w:cs="Arial"/>
          <w:sz w:val="24"/>
          <w:szCs w:val="24"/>
        </w:rPr>
        <w:lastRenderedPageBreak/>
        <w:t>Si</w:t>
      </w:r>
      <w:r w:rsidR="00FF32B1" w:rsidRPr="000642E5">
        <w:rPr>
          <w:rFonts w:ascii="Arial" w:hAnsi="Arial" w:cs="Arial"/>
          <w:sz w:val="24"/>
          <w:szCs w:val="24"/>
        </w:rPr>
        <w:t xml:space="preserve"> stilerà un calendario delle verifiche che corrisponderà agli impegni degli altri studenti in ‘sospensione di giudizio’ (fine agosto). </w:t>
      </w:r>
      <w:r w:rsidR="00976DB8">
        <w:rPr>
          <w:rStyle w:val="Enfasigrassetto"/>
          <w:rFonts w:ascii="Arial" w:hAnsi="Arial" w:cs="Arial"/>
          <w:b w:val="0"/>
          <w:bCs w:val="0"/>
          <w:sz w:val="24"/>
          <w:szCs w:val="24"/>
        </w:rPr>
        <w:t>Anche l</w:t>
      </w:r>
      <w:r w:rsidR="00FF32B1" w:rsidRPr="000642E5">
        <w:rPr>
          <w:rStyle w:val="Enfasigrassetto"/>
          <w:rFonts w:ascii="Arial" w:hAnsi="Arial" w:cs="Arial"/>
          <w:b w:val="0"/>
          <w:bCs w:val="0"/>
          <w:sz w:val="24"/>
          <w:szCs w:val="24"/>
        </w:rPr>
        <w:t>e prove scritte verteranno esclusivamente sui nuclei fondanti e, nello specifico, per l’anno scolastico 2025/2026:</w:t>
      </w:r>
    </w:p>
    <w:p w14:paraId="69A60711" w14:textId="111EE4A8" w:rsidR="007324FB" w:rsidRDefault="007324FB" w:rsidP="007324F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b/>
          <w:bCs/>
          <w:color w:val="000000"/>
          <w:sz w:val="24"/>
          <w:szCs w:val="24"/>
        </w:rPr>
        <w:t>ITALIANO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8B77377" w14:textId="7255F54B" w:rsidR="007324FB" w:rsidRDefault="007324FB" w:rsidP="007324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Per tutti i corsi: </w:t>
      </w:r>
    </w:p>
    <w:p w14:paraId="30D5A114" w14:textId="77777777" w:rsidR="007324FB" w:rsidRPr="009552B2" w:rsidRDefault="007324FB" w:rsidP="007324FB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9552B2">
        <w:rPr>
          <w:rFonts w:ascii="Arial" w:hAnsi="Arial" w:cs="Arial"/>
          <w:sz w:val="24"/>
          <w:szCs w:val="24"/>
        </w:rPr>
        <w:t>Giacomo Leopardi (secondo il programma segnalato dal proprio docente di riferimento).</w:t>
      </w:r>
    </w:p>
    <w:p w14:paraId="7C6E8065" w14:textId="77777777" w:rsidR="007324FB" w:rsidRDefault="007324FB" w:rsidP="007324FB">
      <w:pPr>
        <w:jc w:val="both"/>
        <w:rPr>
          <w:rFonts w:ascii="Arial" w:hAnsi="Arial" w:cs="Arial"/>
          <w:sz w:val="24"/>
          <w:szCs w:val="24"/>
        </w:rPr>
      </w:pPr>
    </w:p>
    <w:p w14:paraId="78EBD81D" w14:textId="77777777" w:rsidR="007324FB" w:rsidRPr="009A0CC2" w:rsidRDefault="007324FB" w:rsidP="007324F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A0CC2">
        <w:rPr>
          <w:rFonts w:ascii="Arial" w:hAnsi="Arial" w:cs="Arial"/>
          <w:b/>
          <w:bCs/>
          <w:sz w:val="24"/>
          <w:szCs w:val="24"/>
        </w:rPr>
        <w:t xml:space="preserve">MATEMATICA </w:t>
      </w:r>
    </w:p>
    <w:p w14:paraId="3C4A277A" w14:textId="3640A3DF" w:rsidR="007324FB" w:rsidRPr="009A0CC2" w:rsidRDefault="007324FB" w:rsidP="007324FB">
      <w:pPr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</w:t>
      </w:r>
      <w:r w:rsidRPr="009A0CC2">
        <w:rPr>
          <w:rFonts w:ascii="Arial" w:hAnsi="Arial" w:cs="Arial"/>
          <w:color w:val="000000"/>
          <w:sz w:val="24"/>
          <w:szCs w:val="24"/>
        </w:rPr>
        <w:t xml:space="preserve">er il </w:t>
      </w:r>
      <w:proofErr w:type="gramStart"/>
      <w:r w:rsidRPr="009A0CC2">
        <w:rPr>
          <w:rFonts w:ascii="Arial" w:hAnsi="Arial" w:cs="Arial"/>
          <w:color w:val="000000"/>
          <w:sz w:val="24"/>
          <w:szCs w:val="24"/>
        </w:rPr>
        <w:t>4°</w:t>
      </w:r>
      <w:proofErr w:type="gramEnd"/>
      <w:r w:rsidRPr="009A0CC2">
        <w:rPr>
          <w:rFonts w:ascii="Arial" w:hAnsi="Arial" w:cs="Arial"/>
          <w:color w:val="000000"/>
          <w:sz w:val="24"/>
          <w:szCs w:val="24"/>
        </w:rPr>
        <w:t xml:space="preserve"> anno di corso LSS/LSP: </w:t>
      </w:r>
    </w:p>
    <w:p w14:paraId="03D93736" w14:textId="77777777" w:rsidR="007324FB" w:rsidRPr="009A0CC2" w:rsidRDefault="007324FB" w:rsidP="007324FB">
      <w:pPr>
        <w:numPr>
          <w:ilvl w:val="0"/>
          <w:numId w:val="3"/>
        </w:numPr>
        <w:spacing w:after="0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color w:val="000000"/>
          <w:sz w:val="24"/>
          <w:szCs w:val="24"/>
        </w:rPr>
        <w:t>Funzioni goniometriche, equazioni e disequazioni goniometriche; </w:t>
      </w:r>
    </w:p>
    <w:p w14:paraId="3F27B576" w14:textId="77777777" w:rsidR="007324FB" w:rsidRPr="009A0CC2" w:rsidRDefault="007324FB" w:rsidP="007324FB">
      <w:pPr>
        <w:numPr>
          <w:ilvl w:val="0"/>
          <w:numId w:val="3"/>
        </w:numPr>
        <w:spacing w:after="0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color w:val="000000"/>
          <w:sz w:val="24"/>
          <w:szCs w:val="24"/>
        </w:rPr>
        <w:t>Problemi di Trigonometria, insieme C; </w:t>
      </w:r>
    </w:p>
    <w:p w14:paraId="71693519" w14:textId="77777777" w:rsidR="007324FB" w:rsidRPr="009A0CC2" w:rsidRDefault="007324FB" w:rsidP="007324FB">
      <w:pPr>
        <w:numPr>
          <w:ilvl w:val="0"/>
          <w:numId w:val="3"/>
        </w:numPr>
        <w:spacing w:after="0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color w:val="000000"/>
          <w:sz w:val="24"/>
          <w:szCs w:val="24"/>
        </w:rPr>
        <w:t>Problemi relativi al Calcolo Combinatorio e al Calcolo delle Probabilità; </w:t>
      </w:r>
    </w:p>
    <w:p w14:paraId="6C26F9FD" w14:textId="77777777" w:rsidR="007324FB" w:rsidRDefault="007324FB" w:rsidP="007324FB">
      <w:pPr>
        <w:numPr>
          <w:ilvl w:val="0"/>
          <w:numId w:val="3"/>
        </w:numPr>
        <w:spacing w:after="0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color w:val="000000"/>
          <w:sz w:val="24"/>
          <w:szCs w:val="24"/>
        </w:rPr>
        <w:t>Problemi di geometria euclidea e di geometria analitica nello spazio. 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</w:t>
      </w:r>
    </w:p>
    <w:p w14:paraId="2E514D22" w14:textId="77777777" w:rsidR="007324FB" w:rsidRDefault="007324FB" w:rsidP="007324FB">
      <w:pPr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008CC53" w14:textId="77777777" w:rsidR="007324FB" w:rsidRPr="00AF6E8D" w:rsidRDefault="007324FB" w:rsidP="007324FB">
      <w:pPr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  <w:r w:rsidRPr="00AF6E8D">
        <w:rPr>
          <w:rFonts w:ascii="Arial" w:hAnsi="Arial" w:cs="Arial"/>
          <w:b/>
          <w:bCs/>
          <w:color w:val="000000"/>
          <w:sz w:val="24"/>
          <w:szCs w:val="24"/>
        </w:rPr>
        <w:t>IGIENE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– </w:t>
      </w:r>
      <w:r w:rsidRPr="00AF6E8D">
        <w:rPr>
          <w:rFonts w:ascii="Arial" w:hAnsi="Arial" w:cs="Arial"/>
          <w:b/>
          <w:bCs/>
          <w:color w:val="000000"/>
          <w:sz w:val="24"/>
          <w:szCs w:val="24"/>
        </w:rPr>
        <w:t>ANATOMIA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– </w:t>
      </w:r>
      <w:r w:rsidRPr="00AF6E8D">
        <w:rPr>
          <w:rFonts w:ascii="Arial" w:hAnsi="Arial" w:cs="Arial"/>
          <w:b/>
          <w:bCs/>
          <w:color w:val="000000"/>
          <w:sz w:val="24"/>
          <w:szCs w:val="24"/>
        </w:rPr>
        <w:t>FISIOLOGIA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Pr="00AF6E8D">
        <w:rPr>
          <w:rFonts w:ascii="Arial" w:hAnsi="Arial" w:cs="Arial"/>
          <w:b/>
          <w:bCs/>
          <w:color w:val="000000"/>
          <w:sz w:val="24"/>
          <w:szCs w:val="24"/>
        </w:rPr>
        <w:t>PATOLOGIA</w:t>
      </w:r>
    </w:p>
    <w:p w14:paraId="6C933DC1" w14:textId="77777777" w:rsidR="007324FB" w:rsidRPr="009A0CC2" w:rsidRDefault="007324FB" w:rsidP="007324FB">
      <w:pPr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9A0CC2">
        <w:rPr>
          <w:rFonts w:ascii="Arial" w:hAnsi="Arial" w:cs="Arial"/>
          <w:color w:val="000000"/>
          <w:sz w:val="24"/>
          <w:szCs w:val="24"/>
        </w:rPr>
        <w:t xml:space="preserve">Per il </w:t>
      </w:r>
      <w:proofErr w:type="gramStart"/>
      <w:r w:rsidRPr="009A0CC2">
        <w:rPr>
          <w:rFonts w:ascii="Arial" w:hAnsi="Arial" w:cs="Arial"/>
          <w:color w:val="000000"/>
          <w:sz w:val="24"/>
          <w:szCs w:val="24"/>
        </w:rPr>
        <w:t>4°</w:t>
      </w:r>
      <w:proofErr w:type="gramEnd"/>
      <w:r w:rsidRPr="009A0CC2">
        <w:rPr>
          <w:rFonts w:ascii="Arial" w:hAnsi="Arial" w:cs="Arial"/>
          <w:color w:val="000000"/>
          <w:sz w:val="24"/>
          <w:szCs w:val="24"/>
        </w:rPr>
        <w:t xml:space="preserve"> anno CBS:</w:t>
      </w:r>
    </w:p>
    <w:p w14:paraId="67B4F864" w14:textId="77777777" w:rsidR="007324FB" w:rsidRPr="009A0CC2" w:rsidRDefault="007324FB" w:rsidP="007324FB">
      <w:pPr>
        <w:numPr>
          <w:ilvl w:val="0"/>
          <w:numId w:val="4"/>
        </w:numPr>
        <w:spacing w:before="100" w:beforeAutospacing="1" w:after="100" w:afterAutospacing="1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Anatomia fisiologia e cenni di patologie del cuore</w:t>
      </w:r>
    </w:p>
    <w:p w14:paraId="24AA15BB" w14:textId="77777777" w:rsidR="007324FB" w:rsidRPr="009A0CC2" w:rsidRDefault="007324FB" w:rsidP="007324FB">
      <w:pPr>
        <w:numPr>
          <w:ilvl w:val="0"/>
          <w:numId w:val="4"/>
        </w:numPr>
        <w:spacing w:before="100" w:beforeAutospacing="1" w:after="100" w:afterAutospacing="1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Piccola e grande circolazione. Lo scambio capillare</w:t>
      </w:r>
    </w:p>
    <w:p w14:paraId="2C107503" w14:textId="77777777" w:rsidR="007324FB" w:rsidRPr="009A0CC2" w:rsidRDefault="007324FB" w:rsidP="007324FB">
      <w:pPr>
        <w:numPr>
          <w:ilvl w:val="0"/>
          <w:numId w:val="4"/>
        </w:numPr>
        <w:spacing w:before="100" w:beforeAutospacing="1" w:after="100" w:afterAutospacing="1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Il sistema immunitario: componenti, funzionamento e patologie relative</w:t>
      </w:r>
    </w:p>
    <w:p w14:paraId="0E65B1E9" w14:textId="77777777" w:rsidR="007324FB" w:rsidRPr="009A0CC2" w:rsidRDefault="007324FB" w:rsidP="007324FB">
      <w:pPr>
        <w:numPr>
          <w:ilvl w:val="0"/>
          <w:numId w:val="4"/>
        </w:numPr>
        <w:spacing w:before="100" w:beforeAutospacing="1" w:after="100" w:afterAutospacing="1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Apparato respiratorio, anatomia e fisiologia</w:t>
      </w:r>
    </w:p>
    <w:p w14:paraId="6E66E580" w14:textId="77777777" w:rsidR="007324FB" w:rsidRDefault="007324FB" w:rsidP="007324FB">
      <w:pPr>
        <w:numPr>
          <w:ilvl w:val="0"/>
          <w:numId w:val="4"/>
        </w:numPr>
        <w:spacing w:before="100" w:beforeAutospacing="1" w:after="100" w:afterAutospacing="1" w:line="240" w:lineRule="auto"/>
        <w:ind w:firstLine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Apparato digerente: anatomia e fisiologia</w:t>
      </w:r>
      <w:r w:rsidRPr="009A0CC2">
        <w:rPr>
          <w:rFonts w:ascii="Arial" w:hAnsi="Arial" w:cs="Arial"/>
          <w:color w:val="000000"/>
          <w:sz w:val="24"/>
          <w:szCs w:val="24"/>
        </w:rPr>
        <w:t>.</w:t>
      </w:r>
    </w:p>
    <w:p w14:paraId="7C7F3FA1" w14:textId="7071AE38" w:rsidR="007324FB" w:rsidRDefault="007324FB" w:rsidP="007324FB">
      <w:pPr>
        <w:spacing w:before="100" w:beforeAutospacing="1" w:after="100" w:afterAutospacing="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Al fine di facilitare </w:t>
      </w:r>
      <w:r w:rsidR="000642E5">
        <w:rPr>
          <w:rFonts w:ascii="Arial" w:hAnsi="Arial" w:cs="Arial"/>
          <w:color w:val="000000"/>
          <w:sz w:val="24"/>
          <w:szCs w:val="24"/>
        </w:rPr>
        <w:t xml:space="preserve">gli studenti </w:t>
      </w:r>
      <w:r>
        <w:rPr>
          <w:rFonts w:ascii="Arial" w:hAnsi="Arial" w:cs="Arial"/>
          <w:color w:val="000000"/>
          <w:sz w:val="24"/>
          <w:szCs w:val="24"/>
        </w:rPr>
        <w:t xml:space="preserve">nelle suddette prove, si invitano gli stessi a partecipare ai corsi di recupero che vengono normalmente organizzati dalla scuola nel mese di giugno dopo la conclusione delle attività scolastiche per tutti coloro che risultano insufficienti in alcune discipline. </w:t>
      </w:r>
    </w:p>
    <w:p w14:paraId="38B9057D" w14:textId="77777777" w:rsidR="007324FB" w:rsidRPr="00094474" w:rsidRDefault="007324FB" w:rsidP="007324F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94474">
        <w:rPr>
          <w:rFonts w:ascii="Arial" w:hAnsi="Arial" w:cs="Arial"/>
          <w:sz w:val="24"/>
          <w:szCs w:val="24"/>
        </w:rPr>
        <w:t xml:space="preserve">COLLOQUIO ORALE </w:t>
      </w:r>
    </w:p>
    <w:p w14:paraId="2D146BF2" w14:textId="08C8E1DB" w:rsidR="007324FB" w:rsidRPr="00094474" w:rsidRDefault="007324FB" w:rsidP="007324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094474">
        <w:rPr>
          <w:rFonts w:ascii="Arial" w:hAnsi="Arial" w:cs="Arial"/>
          <w:sz w:val="24"/>
          <w:szCs w:val="24"/>
        </w:rPr>
        <w:t>urerà il tempo necessario (un’ora</w:t>
      </w:r>
      <w:r w:rsidR="0061768A">
        <w:rPr>
          <w:rFonts w:ascii="Arial" w:hAnsi="Arial" w:cs="Arial"/>
          <w:sz w:val="24"/>
          <w:szCs w:val="24"/>
        </w:rPr>
        <w:t xml:space="preserve"> circa</w:t>
      </w:r>
      <w:r w:rsidRPr="00094474">
        <w:rPr>
          <w:rFonts w:ascii="Arial" w:hAnsi="Arial" w:cs="Arial"/>
          <w:sz w:val="24"/>
          <w:szCs w:val="24"/>
        </w:rPr>
        <w:t xml:space="preserve">). </w:t>
      </w:r>
    </w:p>
    <w:p w14:paraId="47B5FCF8" w14:textId="56FB5BFB" w:rsidR="00FF32B1" w:rsidRDefault="00FF32B1" w:rsidP="007324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</w:t>
      </w:r>
      <w:r w:rsidRPr="00FF32B1">
        <w:rPr>
          <w:rFonts w:ascii="Arial" w:hAnsi="Arial" w:cs="Arial"/>
          <w:sz w:val="24"/>
          <w:szCs w:val="24"/>
        </w:rPr>
        <w:t xml:space="preserve">colloquio si svolgerà con la partecipazione dei docenti del Consiglio di </w:t>
      </w:r>
      <w:r w:rsidR="00B7153D">
        <w:rPr>
          <w:rFonts w:ascii="Arial" w:hAnsi="Arial" w:cs="Arial"/>
          <w:sz w:val="24"/>
          <w:szCs w:val="24"/>
        </w:rPr>
        <w:t>c</w:t>
      </w:r>
      <w:r w:rsidRPr="00FF32B1">
        <w:rPr>
          <w:rFonts w:ascii="Arial" w:hAnsi="Arial" w:cs="Arial"/>
          <w:sz w:val="24"/>
          <w:szCs w:val="24"/>
        </w:rPr>
        <w:t>lasse</w:t>
      </w:r>
      <w:r>
        <w:rPr>
          <w:rFonts w:ascii="Arial" w:hAnsi="Arial" w:cs="Arial"/>
          <w:sz w:val="24"/>
          <w:szCs w:val="24"/>
        </w:rPr>
        <w:t xml:space="preserve">; </w:t>
      </w:r>
      <w:r w:rsidR="00ED30B3" w:rsidRPr="00ED30B3">
        <w:rPr>
          <w:rFonts w:ascii="Arial" w:hAnsi="Arial" w:cs="Arial"/>
          <w:sz w:val="24"/>
          <w:szCs w:val="24"/>
        </w:rPr>
        <w:t>verrà dato spazio alle discipline nelle quali non sono state svolte le prove scritte</w:t>
      </w:r>
      <w:r w:rsidR="007324FB" w:rsidRPr="00ED30B3">
        <w:rPr>
          <w:rFonts w:ascii="Arial" w:hAnsi="Arial" w:cs="Arial"/>
          <w:sz w:val="24"/>
          <w:szCs w:val="24"/>
        </w:rPr>
        <w:t>,</w:t>
      </w:r>
      <w:r w:rsidR="007324FB" w:rsidRPr="00094474">
        <w:rPr>
          <w:rFonts w:ascii="Arial" w:hAnsi="Arial" w:cs="Arial"/>
          <w:sz w:val="24"/>
          <w:szCs w:val="24"/>
        </w:rPr>
        <w:t xml:space="preserve"> sempre limitandosi a chiedere loro i nuclei fondanti delle discipline e non l'intero programma</w:t>
      </w:r>
      <w:r w:rsidR="007324FB">
        <w:rPr>
          <w:rFonts w:ascii="Arial" w:hAnsi="Arial" w:cs="Arial"/>
          <w:sz w:val="24"/>
          <w:szCs w:val="24"/>
        </w:rPr>
        <w:t xml:space="preserve">. </w:t>
      </w:r>
    </w:p>
    <w:p w14:paraId="04C8C9D4" w14:textId="77777777" w:rsidR="00FF32B1" w:rsidRDefault="007324FB" w:rsidP="007324FB">
      <w:pPr>
        <w:jc w:val="both"/>
        <w:rPr>
          <w:rFonts w:ascii="Arial" w:hAnsi="Arial" w:cs="Arial"/>
          <w:sz w:val="24"/>
          <w:szCs w:val="24"/>
        </w:rPr>
      </w:pPr>
      <w:r w:rsidRPr="00094474">
        <w:rPr>
          <w:rFonts w:ascii="Arial" w:hAnsi="Arial" w:cs="Arial"/>
          <w:sz w:val="24"/>
          <w:szCs w:val="24"/>
        </w:rPr>
        <w:t xml:space="preserve">Ad esempio, in materie come </w:t>
      </w:r>
      <w:r w:rsidR="00FF32B1">
        <w:rPr>
          <w:rFonts w:ascii="Arial" w:hAnsi="Arial" w:cs="Arial"/>
          <w:sz w:val="24"/>
          <w:szCs w:val="24"/>
        </w:rPr>
        <w:t>l’</w:t>
      </w:r>
      <w:r w:rsidRPr="00094474">
        <w:rPr>
          <w:rFonts w:ascii="Arial" w:hAnsi="Arial" w:cs="Arial"/>
          <w:sz w:val="24"/>
          <w:szCs w:val="24"/>
        </w:rPr>
        <w:t xml:space="preserve">inglese si potrebbe </w:t>
      </w:r>
      <w:r>
        <w:rPr>
          <w:rFonts w:ascii="Arial" w:hAnsi="Arial" w:cs="Arial"/>
          <w:sz w:val="24"/>
          <w:szCs w:val="24"/>
        </w:rPr>
        <w:t>verificare la conoscenza relativa a</w:t>
      </w:r>
      <w:r w:rsidRPr="000944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‘</w:t>
      </w:r>
      <w:r w:rsidRPr="00094474">
        <w:rPr>
          <w:rFonts w:ascii="Arial" w:hAnsi="Arial" w:cs="Arial"/>
          <w:sz w:val="24"/>
          <w:szCs w:val="24"/>
        </w:rPr>
        <w:t>Shakespeare</w:t>
      </w:r>
      <w:r>
        <w:rPr>
          <w:rFonts w:ascii="Arial" w:hAnsi="Arial" w:cs="Arial"/>
          <w:sz w:val="24"/>
          <w:szCs w:val="24"/>
        </w:rPr>
        <w:t>’</w:t>
      </w:r>
      <w:r w:rsidRPr="00094474">
        <w:rPr>
          <w:rFonts w:ascii="Arial" w:hAnsi="Arial" w:cs="Arial"/>
          <w:sz w:val="24"/>
          <w:szCs w:val="24"/>
        </w:rPr>
        <w:t xml:space="preserve">, </w:t>
      </w:r>
      <w:r w:rsidR="00FF32B1">
        <w:rPr>
          <w:rFonts w:ascii="Arial" w:hAnsi="Arial" w:cs="Arial"/>
          <w:sz w:val="24"/>
          <w:szCs w:val="24"/>
        </w:rPr>
        <w:t>per</w:t>
      </w:r>
      <w:r w:rsidRPr="00094474">
        <w:rPr>
          <w:rFonts w:ascii="Arial" w:hAnsi="Arial" w:cs="Arial"/>
          <w:sz w:val="24"/>
          <w:szCs w:val="24"/>
        </w:rPr>
        <w:t xml:space="preserve"> filosofia </w:t>
      </w:r>
      <w:r>
        <w:rPr>
          <w:rFonts w:ascii="Arial" w:hAnsi="Arial" w:cs="Arial"/>
          <w:sz w:val="24"/>
          <w:szCs w:val="24"/>
        </w:rPr>
        <w:t>‘</w:t>
      </w:r>
      <w:r w:rsidRPr="00094474">
        <w:rPr>
          <w:rFonts w:ascii="Arial" w:hAnsi="Arial" w:cs="Arial"/>
          <w:sz w:val="24"/>
          <w:szCs w:val="24"/>
        </w:rPr>
        <w:t>Kant</w:t>
      </w:r>
      <w:r>
        <w:rPr>
          <w:rFonts w:ascii="Arial" w:hAnsi="Arial" w:cs="Arial"/>
          <w:sz w:val="24"/>
          <w:szCs w:val="24"/>
        </w:rPr>
        <w:t xml:space="preserve">’ </w:t>
      </w:r>
      <w:r w:rsidRPr="00094474">
        <w:rPr>
          <w:rFonts w:ascii="Arial" w:hAnsi="Arial" w:cs="Arial"/>
          <w:sz w:val="24"/>
          <w:szCs w:val="24"/>
        </w:rPr>
        <w:t>e così via.</w:t>
      </w:r>
      <w:r w:rsidR="00FF32B1">
        <w:rPr>
          <w:rFonts w:ascii="Arial" w:hAnsi="Arial" w:cs="Arial"/>
          <w:sz w:val="24"/>
          <w:szCs w:val="24"/>
        </w:rPr>
        <w:t xml:space="preserve"> </w:t>
      </w:r>
    </w:p>
    <w:p w14:paraId="237BC191" w14:textId="0E0A50B3" w:rsidR="00FF32B1" w:rsidRPr="00094474" w:rsidRDefault="007324FB" w:rsidP="007324FB">
      <w:pPr>
        <w:jc w:val="both"/>
        <w:rPr>
          <w:rFonts w:ascii="Arial" w:hAnsi="Arial" w:cs="Arial"/>
          <w:sz w:val="24"/>
          <w:szCs w:val="24"/>
        </w:rPr>
      </w:pPr>
      <w:r w:rsidRPr="001058A2">
        <w:rPr>
          <w:rFonts w:ascii="Arial" w:hAnsi="Arial" w:cs="Arial"/>
          <w:sz w:val="24"/>
          <w:szCs w:val="24"/>
        </w:rPr>
        <w:t>Ampio spazio sarà dato alle competenze trasversali</w:t>
      </w:r>
      <w:r w:rsidRPr="00094474">
        <w:rPr>
          <w:rFonts w:ascii="Arial" w:hAnsi="Arial" w:cs="Arial"/>
          <w:sz w:val="24"/>
          <w:szCs w:val="24"/>
        </w:rPr>
        <w:t xml:space="preserve"> che </w:t>
      </w:r>
      <w:r w:rsidR="00ED30B3">
        <w:rPr>
          <w:rFonts w:ascii="Arial" w:hAnsi="Arial" w:cs="Arial"/>
          <w:sz w:val="24"/>
          <w:szCs w:val="24"/>
        </w:rPr>
        <w:t xml:space="preserve">gli studenti </w:t>
      </w:r>
      <w:r w:rsidRPr="00094474">
        <w:rPr>
          <w:rFonts w:ascii="Arial" w:hAnsi="Arial" w:cs="Arial"/>
          <w:sz w:val="24"/>
          <w:szCs w:val="24"/>
        </w:rPr>
        <w:t xml:space="preserve">hanno acquisito durante la loro permanenza all'estero, primo obiettivo di questa esperienza, </w:t>
      </w:r>
      <w:r w:rsidR="00FF32B1">
        <w:rPr>
          <w:rFonts w:ascii="Arial" w:hAnsi="Arial" w:cs="Arial"/>
          <w:sz w:val="24"/>
          <w:szCs w:val="24"/>
        </w:rPr>
        <w:t>che dovrebbe</w:t>
      </w:r>
      <w:r w:rsidR="00ED30B3">
        <w:rPr>
          <w:rFonts w:ascii="Arial" w:hAnsi="Arial" w:cs="Arial"/>
          <w:sz w:val="24"/>
          <w:szCs w:val="24"/>
        </w:rPr>
        <w:t xml:space="preserve"> </w:t>
      </w:r>
      <w:r w:rsidRPr="00094474">
        <w:rPr>
          <w:rFonts w:ascii="Arial" w:hAnsi="Arial" w:cs="Arial"/>
          <w:sz w:val="24"/>
          <w:szCs w:val="24"/>
        </w:rPr>
        <w:t>premiare la capacità di adeguarsi a una nuova cultura e di sapersi gestire autonomamente.</w:t>
      </w:r>
    </w:p>
    <w:p w14:paraId="02DF78FF" w14:textId="71F7404C" w:rsidR="007324FB" w:rsidRPr="007324FB" w:rsidRDefault="007324FB" w:rsidP="007324FB">
      <w:pPr>
        <w:jc w:val="both"/>
        <w:rPr>
          <w:rFonts w:ascii="Arial" w:hAnsi="Arial" w:cs="Arial"/>
          <w:sz w:val="24"/>
          <w:szCs w:val="24"/>
          <w:u w:val="single"/>
        </w:rPr>
      </w:pPr>
      <w:r w:rsidRPr="00AC71A3">
        <w:rPr>
          <w:rFonts w:ascii="Arial" w:hAnsi="Arial" w:cs="Arial"/>
          <w:sz w:val="24"/>
          <w:szCs w:val="24"/>
          <w:u w:val="single"/>
        </w:rPr>
        <w:lastRenderedPageBreak/>
        <w:t xml:space="preserve">Gli studenti dovranno </w:t>
      </w:r>
      <w:r w:rsidR="00EF0DDE" w:rsidRPr="00AC71A3">
        <w:rPr>
          <w:rFonts w:ascii="Arial" w:hAnsi="Arial" w:cs="Arial"/>
          <w:sz w:val="24"/>
          <w:szCs w:val="24"/>
          <w:u w:val="single"/>
        </w:rPr>
        <w:t xml:space="preserve">trasmettere </w:t>
      </w:r>
      <w:r w:rsidRPr="00AC71A3">
        <w:rPr>
          <w:rFonts w:ascii="Arial" w:hAnsi="Arial" w:cs="Arial"/>
          <w:sz w:val="24"/>
          <w:szCs w:val="24"/>
          <w:u w:val="single"/>
        </w:rPr>
        <w:t>le valutazioni finali ottenute all’estero e</w:t>
      </w:r>
      <w:r w:rsidR="00EF0DDE" w:rsidRPr="00AC71A3">
        <w:rPr>
          <w:rFonts w:ascii="Arial" w:hAnsi="Arial" w:cs="Arial"/>
          <w:sz w:val="24"/>
          <w:szCs w:val="24"/>
          <w:u w:val="single"/>
        </w:rPr>
        <w:t>, ove disponibile, la scala di valutazione utilizzata dalla scuola estera: il Consiglio di Classe procederà alla relativa valutazione e, se necessario, alla conversione secondo criteri deliberati dall’Istituto.</w:t>
      </w:r>
    </w:p>
    <w:p w14:paraId="599C2FD0" w14:textId="3C00EC94" w:rsidR="003B1B0E" w:rsidRDefault="003B1B0E" w:rsidP="00FF32B1">
      <w:pPr>
        <w:jc w:val="both"/>
        <w:rPr>
          <w:rFonts w:ascii="Arial" w:hAnsi="Arial" w:cs="Arial"/>
          <w:sz w:val="24"/>
          <w:szCs w:val="24"/>
        </w:rPr>
      </w:pPr>
      <w:r w:rsidRPr="003B1B0E">
        <w:rPr>
          <w:rStyle w:val="Enfasigrassetto"/>
          <w:rFonts w:ascii="Arial" w:hAnsi="Arial" w:cs="Arial"/>
          <w:b w:val="0"/>
          <w:bCs w:val="0"/>
          <w:sz w:val="24"/>
          <w:szCs w:val="24"/>
        </w:rPr>
        <w:t>IN CONCLUSIONE</w:t>
      </w:r>
      <w:r w:rsidRPr="003B1B0E">
        <w:rPr>
          <w:rFonts w:ascii="Arial" w:hAnsi="Arial" w:cs="Arial"/>
          <w:sz w:val="24"/>
          <w:szCs w:val="24"/>
        </w:rPr>
        <w:t xml:space="preserve">, tenendo conto delle valutazioni della scuola estera, delle prove scritte e del colloquio, il Consiglio di </w:t>
      </w:r>
      <w:r w:rsidR="00B7153D">
        <w:rPr>
          <w:rFonts w:ascii="Arial" w:hAnsi="Arial" w:cs="Arial"/>
          <w:sz w:val="24"/>
          <w:szCs w:val="24"/>
        </w:rPr>
        <w:t>c</w:t>
      </w:r>
      <w:r w:rsidRPr="003B1B0E">
        <w:rPr>
          <w:rFonts w:ascii="Arial" w:hAnsi="Arial" w:cs="Arial"/>
          <w:sz w:val="24"/>
          <w:szCs w:val="24"/>
        </w:rPr>
        <w:t xml:space="preserve">lasse sarà in grado di valutare l’interessato con completezza, così da definire una situazione finale il più possibile veritiera e obiettiva, anche ai fini dell’individuazione della corretta fascia di crediti. In coerenza con quanto previsto dal Protocollo sulla mobilità studentesca internazionale individuale, l’attribuzione del credito scolastico relativo all’anno di mobilità avviene </w:t>
      </w:r>
      <w:r w:rsidR="00B514AC">
        <w:rPr>
          <w:rFonts w:ascii="Arial" w:hAnsi="Arial" w:cs="Arial"/>
          <w:sz w:val="24"/>
          <w:szCs w:val="24"/>
        </w:rPr>
        <w:t xml:space="preserve">entro i termini stabiliti annualmente dal Ministero dell’Istruzione e del Merito. </w:t>
      </w:r>
    </w:p>
    <w:p w14:paraId="4F4E103C" w14:textId="086F444E" w:rsidR="007324FB" w:rsidRPr="00FF32B1" w:rsidRDefault="00ED30B3" w:rsidP="00FF32B1">
      <w:pPr>
        <w:jc w:val="both"/>
        <w:rPr>
          <w:rFonts w:ascii="Arial" w:hAnsi="Arial" w:cs="Arial"/>
          <w:sz w:val="24"/>
          <w:szCs w:val="24"/>
        </w:rPr>
      </w:pPr>
      <w:r w:rsidRPr="007A0E14">
        <w:rPr>
          <w:rFonts w:ascii="Arial" w:hAnsi="Arial" w:cs="Arial"/>
          <w:sz w:val="24"/>
          <w:szCs w:val="24"/>
        </w:rPr>
        <w:t xml:space="preserve">Vengono riconosciute 60 ore di </w:t>
      </w:r>
      <w:r w:rsidR="0061768A">
        <w:rPr>
          <w:rFonts w:ascii="Arial" w:hAnsi="Arial" w:cs="Arial"/>
          <w:sz w:val="24"/>
          <w:szCs w:val="24"/>
        </w:rPr>
        <w:t xml:space="preserve">FSL (ex PCTO) </w:t>
      </w:r>
      <w:r w:rsidRPr="007A0E14">
        <w:rPr>
          <w:rFonts w:ascii="Arial" w:hAnsi="Arial" w:cs="Arial"/>
          <w:sz w:val="24"/>
          <w:szCs w:val="24"/>
        </w:rPr>
        <w:t xml:space="preserve">per un anno intero all’estero, 30 ore per </w:t>
      </w:r>
      <w:r>
        <w:rPr>
          <w:rFonts w:ascii="Arial" w:hAnsi="Arial" w:cs="Arial"/>
          <w:sz w:val="24"/>
          <w:szCs w:val="24"/>
        </w:rPr>
        <w:t>un</w:t>
      </w:r>
      <w:r w:rsidRPr="007A0E14">
        <w:rPr>
          <w:rFonts w:ascii="Arial" w:hAnsi="Arial" w:cs="Arial"/>
          <w:sz w:val="24"/>
          <w:szCs w:val="24"/>
        </w:rPr>
        <w:t xml:space="preserve"> semestre e 15 per </w:t>
      </w:r>
      <w:r>
        <w:rPr>
          <w:rFonts w:ascii="Arial" w:hAnsi="Arial" w:cs="Arial"/>
          <w:sz w:val="24"/>
          <w:szCs w:val="24"/>
        </w:rPr>
        <w:t xml:space="preserve">un </w:t>
      </w:r>
      <w:r w:rsidRPr="007A0E14">
        <w:rPr>
          <w:rFonts w:ascii="Arial" w:hAnsi="Arial" w:cs="Arial"/>
          <w:sz w:val="24"/>
          <w:szCs w:val="24"/>
        </w:rPr>
        <w:t>trimestre.</w:t>
      </w:r>
    </w:p>
    <w:p w14:paraId="00D1BDD2" w14:textId="77777777" w:rsidR="007324FB" w:rsidRPr="003E259C" w:rsidRDefault="007324FB" w:rsidP="007324F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3E259C">
        <w:rPr>
          <w:rFonts w:ascii="Arial" w:hAnsi="Arial" w:cs="Arial"/>
          <w:sz w:val="24"/>
          <w:szCs w:val="24"/>
        </w:rPr>
        <w:t>COME TENERE I RAPPORTI CON LO STUDENTE ALL'ESTERO (sia quelli già all'estero, che coloro che partiranno nei prossimi mesi)</w:t>
      </w:r>
    </w:p>
    <w:p w14:paraId="5CAFC93B" w14:textId="066A3F2D" w:rsidR="00FF32B1" w:rsidRPr="00FF32B1" w:rsidRDefault="007324FB" w:rsidP="00FF32B1">
      <w:pPr>
        <w:jc w:val="both"/>
        <w:rPr>
          <w:rFonts w:ascii="Arial" w:hAnsi="Arial" w:cs="Arial"/>
          <w:sz w:val="24"/>
          <w:szCs w:val="24"/>
        </w:rPr>
      </w:pPr>
      <w:r w:rsidRPr="003E259C">
        <w:rPr>
          <w:rFonts w:ascii="Arial" w:hAnsi="Arial" w:cs="Arial"/>
          <w:sz w:val="24"/>
          <w:szCs w:val="24"/>
        </w:rPr>
        <w:t xml:space="preserve">È compito del Tutor </w:t>
      </w:r>
      <w:r w:rsidRPr="00094474">
        <w:rPr>
          <w:rFonts w:ascii="Arial" w:hAnsi="Arial" w:cs="Arial"/>
          <w:sz w:val="24"/>
          <w:szCs w:val="24"/>
        </w:rPr>
        <w:t xml:space="preserve">che lo studente sceglie a sua discrezione o che viene nominato dal </w:t>
      </w:r>
      <w:r w:rsidR="000A0396">
        <w:rPr>
          <w:rFonts w:ascii="Arial" w:hAnsi="Arial" w:cs="Arial"/>
          <w:sz w:val="24"/>
          <w:szCs w:val="24"/>
        </w:rPr>
        <w:t>C</w:t>
      </w:r>
      <w:r w:rsidRPr="00094474">
        <w:rPr>
          <w:rFonts w:ascii="Arial" w:hAnsi="Arial" w:cs="Arial"/>
          <w:sz w:val="24"/>
          <w:szCs w:val="24"/>
        </w:rPr>
        <w:t xml:space="preserve">onsiglio di </w:t>
      </w:r>
      <w:r w:rsidR="00B7153D">
        <w:rPr>
          <w:rFonts w:ascii="Arial" w:hAnsi="Arial" w:cs="Arial"/>
          <w:sz w:val="24"/>
          <w:szCs w:val="24"/>
        </w:rPr>
        <w:t>c</w:t>
      </w:r>
      <w:r w:rsidRPr="00094474">
        <w:rPr>
          <w:rFonts w:ascii="Arial" w:hAnsi="Arial" w:cs="Arial"/>
          <w:sz w:val="24"/>
          <w:szCs w:val="24"/>
        </w:rPr>
        <w:t xml:space="preserve">lasse (in extremis, sarà compito del coordinatore), </w:t>
      </w:r>
      <w:r w:rsidRPr="003E259C">
        <w:rPr>
          <w:rFonts w:ascii="Arial" w:hAnsi="Arial" w:cs="Arial"/>
          <w:sz w:val="24"/>
          <w:szCs w:val="24"/>
        </w:rPr>
        <w:t xml:space="preserve">chiedere ai docenti il </w:t>
      </w:r>
      <w:r w:rsidRPr="003E259C">
        <w:rPr>
          <w:rFonts w:ascii="Arial" w:hAnsi="Arial" w:cs="Arial"/>
          <w:sz w:val="24"/>
          <w:szCs w:val="24"/>
          <w:u w:val="single"/>
        </w:rPr>
        <w:t>nucleo fondante</w:t>
      </w:r>
      <w:r w:rsidRPr="003E259C">
        <w:rPr>
          <w:rFonts w:ascii="Arial" w:hAnsi="Arial" w:cs="Arial"/>
          <w:sz w:val="24"/>
          <w:szCs w:val="24"/>
        </w:rPr>
        <w:t xml:space="preserve"> della loro disciplina </w:t>
      </w:r>
      <w:r w:rsidR="001F209D" w:rsidRPr="001F209D">
        <w:rPr>
          <w:rFonts w:ascii="Arial" w:hAnsi="Arial" w:cs="Arial"/>
          <w:sz w:val="24"/>
          <w:szCs w:val="24"/>
        </w:rPr>
        <w:t xml:space="preserve">e </w:t>
      </w:r>
      <w:r w:rsidR="001F209D" w:rsidRPr="001F209D">
        <w:rPr>
          <w:rStyle w:val="Enfasigrassetto"/>
          <w:rFonts w:ascii="Arial" w:hAnsi="Arial" w:cs="Arial"/>
          <w:b w:val="0"/>
          <w:bCs w:val="0"/>
          <w:sz w:val="24"/>
          <w:szCs w:val="24"/>
        </w:rPr>
        <w:t>di inviare allo studente</w:t>
      </w:r>
      <w:r w:rsidR="001F209D" w:rsidRPr="001F209D">
        <w:rPr>
          <w:rFonts w:ascii="Arial" w:hAnsi="Arial" w:cs="Arial"/>
          <w:sz w:val="24"/>
          <w:szCs w:val="24"/>
        </w:rPr>
        <w:t xml:space="preserve"> il materiale su cui possa prepararsi</w:t>
      </w:r>
      <w:r w:rsidR="001F209D">
        <w:rPr>
          <w:rFonts w:ascii="Arial" w:hAnsi="Arial" w:cs="Arial"/>
          <w:sz w:val="24"/>
          <w:szCs w:val="24"/>
        </w:rPr>
        <w:t xml:space="preserve">. </w:t>
      </w:r>
      <w:r w:rsidRPr="003E259C">
        <w:rPr>
          <w:rFonts w:ascii="Arial" w:hAnsi="Arial" w:cs="Arial"/>
          <w:sz w:val="24"/>
          <w:szCs w:val="24"/>
        </w:rPr>
        <w:t>(si sottolinea NUCLEO FONDANTE).</w:t>
      </w:r>
      <w:r>
        <w:rPr>
          <w:rFonts w:ascii="Arial" w:hAnsi="Arial" w:cs="Arial"/>
          <w:sz w:val="24"/>
          <w:szCs w:val="24"/>
        </w:rPr>
        <w:t xml:space="preserve"> </w:t>
      </w:r>
      <w:r w:rsidRPr="003E259C">
        <w:rPr>
          <w:rFonts w:ascii="Arial" w:hAnsi="Arial" w:cs="Arial"/>
          <w:sz w:val="24"/>
          <w:szCs w:val="24"/>
        </w:rPr>
        <w:t>Il T</w:t>
      </w:r>
      <w:r>
        <w:rPr>
          <w:rFonts w:ascii="Arial" w:hAnsi="Arial" w:cs="Arial"/>
          <w:sz w:val="24"/>
          <w:szCs w:val="24"/>
        </w:rPr>
        <w:t>utor</w:t>
      </w:r>
      <w:r w:rsidRPr="003E259C">
        <w:rPr>
          <w:rFonts w:ascii="Arial" w:hAnsi="Arial" w:cs="Arial"/>
          <w:sz w:val="24"/>
          <w:szCs w:val="24"/>
        </w:rPr>
        <w:t xml:space="preserve"> dovrà tenere rapporti continui con lo studente</w:t>
      </w:r>
      <w:r w:rsidR="00ED30B3">
        <w:rPr>
          <w:rFonts w:ascii="Arial" w:hAnsi="Arial" w:cs="Arial"/>
          <w:sz w:val="24"/>
          <w:szCs w:val="24"/>
        </w:rPr>
        <w:t>,</w:t>
      </w:r>
      <w:r w:rsidRPr="003E259C">
        <w:rPr>
          <w:rFonts w:ascii="Arial" w:hAnsi="Arial" w:cs="Arial"/>
          <w:sz w:val="24"/>
          <w:szCs w:val="24"/>
        </w:rPr>
        <w:t xml:space="preserve"> a cadenza regolare (settimanale o mensile a seconda della necessità) e capire come sta lavorando e se ci sono </w:t>
      </w:r>
      <w:r w:rsidR="001F209D">
        <w:rPr>
          <w:rFonts w:ascii="Arial" w:hAnsi="Arial" w:cs="Arial"/>
          <w:sz w:val="24"/>
          <w:szCs w:val="24"/>
        </w:rPr>
        <w:t xml:space="preserve">eventuali </w:t>
      </w:r>
      <w:r w:rsidRPr="003E259C">
        <w:rPr>
          <w:rFonts w:ascii="Arial" w:hAnsi="Arial" w:cs="Arial"/>
          <w:sz w:val="24"/>
          <w:szCs w:val="24"/>
        </w:rPr>
        <w:t>difficoltà da comunicare agli altri docenti.</w:t>
      </w:r>
      <w:r>
        <w:rPr>
          <w:rFonts w:ascii="Arial" w:hAnsi="Arial" w:cs="Arial"/>
          <w:sz w:val="24"/>
          <w:szCs w:val="24"/>
        </w:rPr>
        <w:t xml:space="preserve"> </w:t>
      </w:r>
      <w:r w:rsidRPr="003E259C">
        <w:rPr>
          <w:rFonts w:ascii="Arial" w:hAnsi="Arial" w:cs="Arial"/>
          <w:sz w:val="24"/>
          <w:szCs w:val="24"/>
        </w:rPr>
        <w:t>Nel caso in cui lo studente richieda di parlare con un docente specifico per chiarirsi meglio, il docente d</w:t>
      </w:r>
      <w:r w:rsidR="001F209D">
        <w:rPr>
          <w:rFonts w:ascii="Arial" w:hAnsi="Arial" w:cs="Arial"/>
          <w:sz w:val="24"/>
          <w:szCs w:val="24"/>
        </w:rPr>
        <w:t>ovrà</w:t>
      </w:r>
      <w:r w:rsidRPr="003E259C">
        <w:rPr>
          <w:rFonts w:ascii="Arial" w:hAnsi="Arial" w:cs="Arial"/>
          <w:sz w:val="24"/>
          <w:szCs w:val="24"/>
        </w:rPr>
        <w:t xml:space="preserve"> </w:t>
      </w:r>
      <w:r w:rsidR="001F209D">
        <w:rPr>
          <w:rFonts w:ascii="Arial" w:hAnsi="Arial" w:cs="Arial"/>
          <w:sz w:val="24"/>
          <w:szCs w:val="24"/>
        </w:rPr>
        <w:t xml:space="preserve">rendersi </w:t>
      </w:r>
      <w:r w:rsidRPr="003E259C">
        <w:rPr>
          <w:rFonts w:ascii="Arial" w:hAnsi="Arial" w:cs="Arial"/>
          <w:sz w:val="24"/>
          <w:szCs w:val="24"/>
        </w:rPr>
        <w:t>disponibile a un colloquio online.</w:t>
      </w:r>
      <w:r>
        <w:rPr>
          <w:rFonts w:ascii="Arial" w:hAnsi="Arial" w:cs="Arial"/>
          <w:sz w:val="24"/>
          <w:szCs w:val="24"/>
        </w:rPr>
        <w:t xml:space="preserve"> Sempre il Tutor </w:t>
      </w:r>
      <w:r w:rsidRPr="00094474">
        <w:rPr>
          <w:rFonts w:ascii="Arial" w:hAnsi="Arial" w:cs="Arial"/>
          <w:sz w:val="24"/>
          <w:szCs w:val="24"/>
        </w:rPr>
        <w:t xml:space="preserve">comunicherà </w:t>
      </w:r>
      <w:r w:rsidRPr="00094474">
        <w:rPr>
          <w:rFonts w:ascii="Arial" w:hAnsi="Arial" w:cs="Arial"/>
          <w:sz w:val="24"/>
          <w:szCs w:val="24"/>
          <w:u w:val="single"/>
        </w:rPr>
        <w:t>tempestivamente</w:t>
      </w:r>
      <w:r w:rsidRPr="00094474">
        <w:rPr>
          <w:rFonts w:ascii="Arial" w:hAnsi="Arial" w:cs="Arial"/>
          <w:sz w:val="24"/>
          <w:szCs w:val="24"/>
        </w:rPr>
        <w:t xml:space="preserve"> al discente discipline, programmi da studiare, modalità di verifiche e tempistiche.</w:t>
      </w:r>
      <w:r w:rsidR="00FF32B1">
        <w:rPr>
          <w:rFonts w:ascii="Arial" w:hAnsi="Arial" w:cs="Arial"/>
          <w:sz w:val="24"/>
          <w:szCs w:val="24"/>
        </w:rPr>
        <w:t xml:space="preserve"> </w:t>
      </w:r>
    </w:p>
    <w:p w14:paraId="41422205" w14:textId="77777777" w:rsidR="0039370D" w:rsidRDefault="0039370D" w:rsidP="007324FB">
      <w:pPr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3EE78604" w14:textId="39A670CC" w:rsidR="00AF347E" w:rsidRPr="007324FB" w:rsidRDefault="007324FB" w:rsidP="007324FB">
      <w:pPr>
        <w:jc w:val="both"/>
        <w:rPr>
          <w:rFonts w:ascii="Arial" w:hAnsi="Arial" w:cs="Arial"/>
          <w:sz w:val="24"/>
          <w:szCs w:val="24"/>
        </w:rPr>
      </w:pPr>
      <w:r w:rsidRPr="007703B8">
        <w:rPr>
          <w:rFonts w:ascii="Arial" w:hAnsi="Arial" w:cs="Arial"/>
          <w:i/>
          <w:iCs/>
          <w:sz w:val="24"/>
          <w:szCs w:val="24"/>
          <w:lang w:val="en-US"/>
        </w:rPr>
        <w:t xml:space="preserve">Biella, </w:t>
      </w:r>
      <w:proofErr w:type="spellStart"/>
      <w:r w:rsidR="00117260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="0061768A">
        <w:rPr>
          <w:rFonts w:ascii="Arial" w:hAnsi="Arial" w:cs="Arial"/>
          <w:i/>
          <w:iCs/>
          <w:sz w:val="24"/>
          <w:szCs w:val="24"/>
          <w:lang w:val="en-US"/>
        </w:rPr>
        <w:t>iugno</w:t>
      </w:r>
      <w:proofErr w:type="spellEnd"/>
      <w:r w:rsidRPr="007703B8">
        <w:rPr>
          <w:rFonts w:ascii="Arial" w:hAnsi="Arial" w:cs="Arial"/>
          <w:i/>
          <w:iCs/>
          <w:sz w:val="24"/>
          <w:szCs w:val="24"/>
          <w:lang w:val="en-US"/>
        </w:rPr>
        <w:t xml:space="preserve"> 202</w:t>
      </w:r>
      <w:r w:rsidR="00117260">
        <w:rPr>
          <w:rFonts w:ascii="Arial" w:hAnsi="Arial" w:cs="Arial"/>
          <w:i/>
          <w:iCs/>
          <w:sz w:val="24"/>
          <w:szCs w:val="24"/>
          <w:lang w:val="en-US"/>
        </w:rPr>
        <w:t>6</w:t>
      </w:r>
      <w:r w:rsidRPr="007703B8">
        <w:rPr>
          <w:rFonts w:ascii="Arial" w:hAnsi="Arial" w:cs="Arial"/>
          <w:i/>
          <w:iCs/>
          <w:sz w:val="24"/>
          <w:szCs w:val="24"/>
        </w:rPr>
        <w:tab/>
      </w:r>
      <w:r w:rsidRPr="007703B8">
        <w:rPr>
          <w:rFonts w:ascii="Arial" w:hAnsi="Arial" w:cs="Arial"/>
          <w:i/>
          <w:iCs/>
          <w:sz w:val="24"/>
          <w:szCs w:val="24"/>
        </w:rPr>
        <w:tab/>
      </w:r>
      <w:r w:rsidRPr="007703B8">
        <w:rPr>
          <w:rFonts w:ascii="Arial" w:hAnsi="Arial" w:cs="Arial"/>
          <w:i/>
          <w:iCs/>
          <w:sz w:val="24"/>
          <w:szCs w:val="24"/>
        </w:rPr>
        <w:tab/>
      </w:r>
    </w:p>
    <w:sectPr w:rsidR="00AF347E" w:rsidRPr="007324FB" w:rsidSect="00A04958">
      <w:headerReference w:type="default" r:id="rId7"/>
      <w:pgSz w:w="11906" w:h="16838"/>
      <w:pgMar w:top="2410" w:right="1134" w:bottom="1134" w:left="1134" w:header="56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7CAF16" w14:textId="77777777" w:rsidR="00A2119C" w:rsidRDefault="00A2119C" w:rsidP="00522EE3">
      <w:pPr>
        <w:spacing w:after="0" w:line="240" w:lineRule="auto"/>
      </w:pPr>
      <w:r>
        <w:separator/>
      </w:r>
    </w:p>
  </w:endnote>
  <w:endnote w:type="continuationSeparator" w:id="0">
    <w:p w14:paraId="4C042B77" w14:textId="77777777" w:rsidR="00A2119C" w:rsidRDefault="00A2119C" w:rsidP="0052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 Heiti Std B"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  <w:font w:name="Adobe Gothic Std B">
    <w:panose1 w:val="020B0604020202020204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E0A884" w14:textId="77777777" w:rsidR="00A2119C" w:rsidRDefault="00A2119C" w:rsidP="00522EE3">
      <w:pPr>
        <w:spacing w:after="0" w:line="240" w:lineRule="auto"/>
      </w:pPr>
      <w:r>
        <w:separator/>
      </w:r>
    </w:p>
  </w:footnote>
  <w:footnote w:type="continuationSeparator" w:id="0">
    <w:p w14:paraId="060A05EA" w14:textId="77777777" w:rsidR="00A2119C" w:rsidRDefault="00A2119C" w:rsidP="00522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3821E" w14:textId="1F9BAB21" w:rsidR="001640AC" w:rsidRPr="00117B73" w:rsidRDefault="001640AC" w:rsidP="001640AC">
    <w:pPr>
      <w:pStyle w:val="Intestazione"/>
      <w:tabs>
        <w:tab w:val="clear" w:pos="4819"/>
      </w:tabs>
      <w:spacing w:before="360" w:after="120"/>
      <w:ind w:left="993"/>
      <w:rPr>
        <w:rFonts w:ascii="Arial" w:eastAsia="Adobe Fan Heiti Std B" w:hAnsi="Arial" w:cs="Arial"/>
        <w:i/>
        <w:sz w:val="32"/>
        <w:szCs w:val="40"/>
      </w:rPr>
    </w:pPr>
    <w:bookmarkStart w:id="0" w:name="_Hlk29631461"/>
    <w:bookmarkStart w:id="1" w:name="_Hlk29631462"/>
    <w:r>
      <w:rPr>
        <w:noProof/>
      </w:rPr>
      <w:drawing>
        <wp:anchor distT="0" distB="0" distL="114300" distR="114300" simplePos="0" relativeHeight="251664384" behindDoc="0" locked="0" layoutInCell="1" allowOverlap="1" wp14:anchorId="64E2B4F6" wp14:editId="3200CDFB">
          <wp:simplePos x="0" y="0"/>
          <wp:positionH relativeFrom="column">
            <wp:posOffset>5207571</wp:posOffset>
          </wp:positionH>
          <wp:positionV relativeFrom="paragraph">
            <wp:posOffset>635</wp:posOffset>
          </wp:positionV>
          <wp:extent cx="937953" cy="1021976"/>
          <wp:effectExtent l="0" t="0" r="0" b="698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953" cy="1021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2508277" wp14:editId="25A9D85D">
          <wp:simplePos x="0" y="0"/>
          <wp:positionH relativeFrom="margin">
            <wp:posOffset>3573449</wp:posOffset>
          </wp:positionH>
          <wp:positionV relativeFrom="paragraph">
            <wp:posOffset>538894</wp:posOffset>
          </wp:positionV>
          <wp:extent cx="719455" cy="205105"/>
          <wp:effectExtent l="0" t="0" r="4445" b="444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biella unesc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05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w:drawing>
        <wp:anchor distT="0" distB="0" distL="114300" distR="114300" simplePos="0" relativeHeight="251660288" behindDoc="0" locked="0" layoutInCell="1" allowOverlap="1" wp14:anchorId="7FDE260C" wp14:editId="08669864">
          <wp:simplePos x="0" y="0"/>
          <wp:positionH relativeFrom="column">
            <wp:posOffset>-43815</wp:posOffset>
          </wp:positionH>
          <wp:positionV relativeFrom="paragraph">
            <wp:posOffset>83185</wp:posOffset>
          </wp:positionV>
          <wp:extent cx="583200" cy="658800"/>
          <wp:effectExtent l="0" t="0" r="7620" b="8255"/>
          <wp:wrapSquare wrapText="bothSides"/>
          <wp:docPr id="8" name="Immagine 3" descr="C:\Users\Sandro\Pictures\Logo Repubbl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ndro\Pictures\Logo Repubblica.jpg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3200" cy="658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2F0FBE2" wp14:editId="51FBF8D9">
              <wp:simplePos x="0" y="0"/>
              <wp:positionH relativeFrom="column">
                <wp:posOffset>537210</wp:posOffset>
              </wp:positionH>
              <wp:positionV relativeFrom="paragraph">
                <wp:posOffset>450215</wp:posOffset>
              </wp:positionV>
              <wp:extent cx="1162050" cy="250190"/>
              <wp:effectExtent l="3810" t="2540" r="0" b="4445"/>
              <wp:wrapNone/>
              <wp:docPr id="10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0" cy="250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66E6C4" w14:textId="77777777" w:rsidR="001640AC" w:rsidRPr="000D550C" w:rsidRDefault="001640AC" w:rsidP="001640AC">
                          <w:pPr>
                            <w:tabs>
                              <w:tab w:val="right" w:pos="2977"/>
                              <w:tab w:val="left" w:pos="3261"/>
                            </w:tabs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D550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13900 BIELLA</w:t>
                          </w:r>
                        </w:p>
                        <w:p w14:paraId="07AFE1A5" w14:textId="77777777" w:rsidR="001640AC" w:rsidRDefault="001640AC" w:rsidP="001640A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F0FBE2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left:0;text-align:left;margin-left:42.3pt;margin-top:35.45pt;width:91.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" o:allowincell="f" stroked="f">
              <v:textbox>
                <w:txbxContent>
                  <w:p w14:paraId="7566E6C4" w14:textId="77777777" w:rsidR="001640AC" w:rsidRPr="000D550C" w:rsidRDefault="001640AC" w:rsidP="001640AC">
                    <w:pPr>
                      <w:tabs>
                        <w:tab w:val="right" w:pos="2977"/>
                        <w:tab w:val="left" w:pos="3261"/>
                      </w:tabs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D550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13900 BIELLA</w:t>
                    </w:r>
                  </w:p>
                  <w:p w14:paraId="07AFE1A5" w14:textId="77777777" w:rsidR="001640AC" w:rsidRDefault="001640AC" w:rsidP="001640AC"/>
                </w:txbxContent>
              </v:textbox>
            </v:shape>
          </w:pict>
        </mc:Fallback>
      </mc:AlternateContent>
    </w:r>
    <w:r w:rsidR="00197CA6" w:rsidRPr="00197CA6">
      <w:rPr>
        <w:rFonts w:ascii="Arial" w:eastAsia="Adobe Gothic Std B" w:hAnsi="Arial" w:cs="Arial"/>
        <w:b/>
        <w:i/>
        <w:sz w:val="32"/>
        <w:szCs w:val="40"/>
      </w:rPr>
      <w:t xml:space="preserve"> 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Istituto </w:t>
    </w:r>
    <w:r w:rsidR="00197CA6">
      <w:rPr>
        <w:rFonts w:ascii="Arial" w:eastAsia="Adobe Gothic Std B" w:hAnsi="Arial" w:cs="Arial"/>
        <w:b/>
        <w:i/>
        <w:sz w:val="32"/>
        <w:szCs w:val="40"/>
      </w:rPr>
      <w:t>Tecnico Industriale Statale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 “Q. Sella</w:t>
    </w:r>
    <w:r w:rsidRPr="00117B73">
      <w:rPr>
        <w:rFonts w:ascii="Arial" w:eastAsia="Adobe Gothic Std B" w:hAnsi="Arial" w:cs="Arial"/>
        <w:b/>
        <w:i/>
        <w:sz w:val="32"/>
        <w:szCs w:val="40"/>
      </w:rPr>
      <w:t>”</w:t>
    </w:r>
    <w:r w:rsidRPr="00990A1C">
      <w:rPr>
        <w:noProof/>
      </w:rPr>
      <w:t xml:space="preserve"> </w:t>
    </w:r>
  </w:p>
  <w:p w14:paraId="2E0396B6" w14:textId="77777777" w:rsidR="001640AC" w:rsidRDefault="001640AC" w:rsidP="001640AC">
    <w:pPr>
      <w:pStyle w:val="Intestazione"/>
    </w:pPr>
  </w:p>
  <w:p w14:paraId="5AB9877A" w14:textId="4632316C" w:rsidR="001640AC" w:rsidRPr="00491FAB" w:rsidRDefault="001640AC" w:rsidP="001640AC">
    <w:pPr>
      <w:spacing w:line="480" w:lineRule="auto"/>
      <w:rPr>
        <w:noProof/>
        <w:sz w:val="10"/>
        <w:szCs w:val="10"/>
        <w:lang w:eastAsia="it-IT"/>
      </w:rPr>
    </w:pPr>
    <w:r w:rsidRPr="00491FAB">
      <w:rPr>
        <w:sz w:val="10"/>
        <w:szCs w:val="10"/>
      </w:rPr>
      <w:t xml:space="preserve">                                                    </w:t>
    </w:r>
    <w:r w:rsidRPr="00491FAB">
      <w:rPr>
        <w:noProof/>
        <w:sz w:val="10"/>
        <w:szCs w:val="10"/>
        <w:lang w:eastAsia="it-IT"/>
      </w:rPr>
      <w:t xml:space="preserve">                                                                                             </w: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440B21"/>
    <w:multiLevelType w:val="multilevel"/>
    <w:tmpl w:val="47C8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6B2954"/>
    <w:multiLevelType w:val="multilevel"/>
    <w:tmpl w:val="4888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443AAA"/>
    <w:multiLevelType w:val="multilevel"/>
    <w:tmpl w:val="917E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2B6CA7"/>
    <w:multiLevelType w:val="hybridMultilevel"/>
    <w:tmpl w:val="37401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C44A1"/>
    <w:multiLevelType w:val="hybridMultilevel"/>
    <w:tmpl w:val="0BE0DDB2"/>
    <w:lvl w:ilvl="0" w:tplc="63D2D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051636">
    <w:abstractNumId w:val="2"/>
  </w:num>
  <w:num w:numId="2" w16cid:durableId="1748728682">
    <w:abstractNumId w:val="3"/>
  </w:num>
  <w:num w:numId="3" w16cid:durableId="1339230780">
    <w:abstractNumId w:val="0"/>
  </w:num>
  <w:num w:numId="4" w16cid:durableId="2018579959">
    <w:abstractNumId w:val="1"/>
  </w:num>
  <w:num w:numId="5" w16cid:durableId="92434493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7E"/>
    <w:rsid w:val="00000B50"/>
    <w:rsid w:val="00055161"/>
    <w:rsid w:val="000642E5"/>
    <w:rsid w:val="000A0396"/>
    <w:rsid w:val="000C1468"/>
    <w:rsid w:val="001058A2"/>
    <w:rsid w:val="00107DC3"/>
    <w:rsid w:val="00117260"/>
    <w:rsid w:val="00121DF5"/>
    <w:rsid w:val="001640AC"/>
    <w:rsid w:val="00172F7F"/>
    <w:rsid w:val="00173465"/>
    <w:rsid w:val="001955F1"/>
    <w:rsid w:val="00197CA6"/>
    <w:rsid w:val="001F209D"/>
    <w:rsid w:val="002062A5"/>
    <w:rsid w:val="0028016D"/>
    <w:rsid w:val="002906D0"/>
    <w:rsid w:val="002C5D71"/>
    <w:rsid w:val="002D19E6"/>
    <w:rsid w:val="0039370D"/>
    <w:rsid w:val="003B1B0E"/>
    <w:rsid w:val="00416428"/>
    <w:rsid w:val="00480B91"/>
    <w:rsid w:val="00490A00"/>
    <w:rsid w:val="004C7C4E"/>
    <w:rsid w:val="004F6ED6"/>
    <w:rsid w:val="00522EE3"/>
    <w:rsid w:val="00541BC3"/>
    <w:rsid w:val="005608DB"/>
    <w:rsid w:val="005A0C6E"/>
    <w:rsid w:val="005F0F18"/>
    <w:rsid w:val="005F308B"/>
    <w:rsid w:val="0061768A"/>
    <w:rsid w:val="00663634"/>
    <w:rsid w:val="00670405"/>
    <w:rsid w:val="007324FB"/>
    <w:rsid w:val="007921F2"/>
    <w:rsid w:val="008A20CD"/>
    <w:rsid w:val="00976DB8"/>
    <w:rsid w:val="009C7C4E"/>
    <w:rsid w:val="009C7C98"/>
    <w:rsid w:val="00A04958"/>
    <w:rsid w:val="00A2119C"/>
    <w:rsid w:val="00A44670"/>
    <w:rsid w:val="00A659DA"/>
    <w:rsid w:val="00AB43A1"/>
    <w:rsid w:val="00AC6107"/>
    <w:rsid w:val="00AC71A3"/>
    <w:rsid w:val="00AF347E"/>
    <w:rsid w:val="00B06989"/>
    <w:rsid w:val="00B514AC"/>
    <w:rsid w:val="00B7153D"/>
    <w:rsid w:val="00B833E5"/>
    <w:rsid w:val="00BB6C4E"/>
    <w:rsid w:val="00C171B0"/>
    <w:rsid w:val="00C307CE"/>
    <w:rsid w:val="00C81D26"/>
    <w:rsid w:val="00CB5E63"/>
    <w:rsid w:val="00E33354"/>
    <w:rsid w:val="00E76B6B"/>
    <w:rsid w:val="00ED30B3"/>
    <w:rsid w:val="00EF0DDE"/>
    <w:rsid w:val="00F27091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5AE3D"/>
  <w15:chartTrackingRefBased/>
  <w15:docId w15:val="{EA969D26-06DF-49C3-98BC-061A3099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324F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EE3"/>
  </w:style>
  <w:style w:type="paragraph" w:styleId="Pidipagina">
    <w:name w:val="footer"/>
    <w:basedOn w:val="Normale"/>
    <w:link w:val="Pidipagina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EE3"/>
  </w:style>
  <w:style w:type="character" w:customStyle="1" w:styleId="Titolo1Carattere">
    <w:name w:val="Titolo 1 Carattere"/>
    <w:basedOn w:val="Carpredefinitoparagrafo"/>
    <w:link w:val="Titolo1"/>
    <w:rsid w:val="007324F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324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F3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F32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a\Downloads\Carta%20intestata%20foglio%202%20v.%2020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C:\Users\Roberta\Downloads\Carta intestata foglio 2 v. 2020.dotx</Template>
  <TotalTime>32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Barbara Giovannetti</cp:lastModifiedBy>
  <cp:revision>8</cp:revision>
  <dcterms:created xsi:type="dcterms:W3CDTF">2026-06-07T11:52:00Z</dcterms:created>
  <dcterms:modified xsi:type="dcterms:W3CDTF">2026-10-03T22:23:00Z</dcterms:modified>
</cp:coreProperties>
</file>